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12" w:rsidRPr="00B443C9" w:rsidRDefault="00951E12" w:rsidP="00951E12">
      <w:pPr>
        <w:spacing w:line="480" w:lineRule="exact"/>
        <w:jc w:val="center"/>
        <w:rPr>
          <w:rFonts w:ascii="宋体" w:hAnsi="宋体" w:hint="eastAsia"/>
          <w:b/>
          <w:sz w:val="36"/>
          <w:szCs w:val="28"/>
        </w:rPr>
      </w:pPr>
      <w:r w:rsidRPr="00B443C9">
        <w:rPr>
          <w:rFonts w:ascii="宋体" w:hAnsi="宋体" w:hint="eastAsia"/>
          <w:b/>
          <w:sz w:val="36"/>
          <w:szCs w:val="28"/>
        </w:rPr>
        <w:t>河北北方学院</w:t>
      </w:r>
    </w:p>
    <w:p w:rsidR="00951E12" w:rsidRPr="00B443C9" w:rsidRDefault="00951E12" w:rsidP="00951E12">
      <w:pPr>
        <w:spacing w:line="480" w:lineRule="exact"/>
        <w:jc w:val="center"/>
        <w:rPr>
          <w:rFonts w:ascii="宋体" w:hAnsi="宋体" w:hint="eastAsia"/>
          <w:b/>
          <w:sz w:val="36"/>
          <w:szCs w:val="28"/>
        </w:rPr>
      </w:pPr>
      <w:bookmarkStart w:id="0" w:name="_GoBack"/>
      <w:r w:rsidRPr="00B443C9">
        <w:rPr>
          <w:rFonts w:ascii="宋体" w:hAnsi="宋体" w:hint="eastAsia"/>
          <w:b/>
          <w:sz w:val="36"/>
          <w:szCs w:val="28"/>
        </w:rPr>
        <w:t>建档立</w:t>
      </w:r>
      <w:proofErr w:type="gramStart"/>
      <w:r w:rsidRPr="00B443C9">
        <w:rPr>
          <w:rFonts w:ascii="宋体" w:hAnsi="宋体" w:hint="eastAsia"/>
          <w:b/>
          <w:sz w:val="36"/>
          <w:szCs w:val="28"/>
        </w:rPr>
        <w:t>卡家庭</w:t>
      </w:r>
      <w:proofErr w:type="gramEnd"/>
      <w:r w:rsidRPr="00B443C9">
        <w:rPr>
          <w:rFonts w:ascii="宋体" w:hAnsi="宋体" w:hint="eastAsia"/>
          <w:b/>
          <w:sz w:val="36"/>
          <w:szCs w:val="28"/>
        </w:rPr>
        <w:t>经济困难学生资助管理暂行办法</w:t>
      </w:r>
    </w:p>
    <w:bookmarkEnd w:id="0"/>
    <w:p w:rsidR="00951E12" w:rsidRPr="00B443C9" w:rsidRDefault="00951E12" w:rsidP="00951E12">
      <w:pPr>
        <w:spacing w:beforeLines="50" w:before="156" w:afterLines="50" w:after="156" w:line="480" w:lineRule="exact"/>
        <w:jc w:val="center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校字〔2017〕160号</w:t>
      </w:r>
    </w:p>
    <w:p w:rsidR="00951E12" w:rsidRPr="00B443C9" w:rsidRDefault="00951E12" w:rsidP="00951E12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第一条</w:t>
      </w:r>
      <w:r w:rsidRPr="00B443C9">
        <w:rPr>
          <w:rFonts w:ascii="宋体" w:hAnsi="宋体" w:hint="eastAsia"/>
          <w:sz w:val="29"/>
          <w:szCs w:val="21"/>
        </w:rPr>
        <w:t xml:space="preserve">  为确保我校建档立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经济困难学生（以下称建档立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学生）资助工作的顺利实施，根据河北省教育厅、河北省财政厅、河北省民政厅、河北省扶贫开发办公室、河北省残疾人联合会五部门印发的《河北省建档立卡家庭经济困难学生资助管理暂行办法》（</w:t>
      </w:r>
      <w:proofErr w:type="gramStart"/>
      <w:r w:rsidRPr="00B443C9">
        <w:rPr>
          <w:rFonts w:ascii="宋体" w:hAnsi="宋体" w:hint="eastAsia"/>
          <w:sz w:val="29"/>
          <w:szCs w:val="21"/>
        </w:rPr>
        <w:t>冀教财〔2017〕</w:t>
      </w:r>
      <w:proofErr w:type="gramEnd"/>
      <w:r w:rsidRPr="00B443C9">
        <w:rPr>
          <w:rFonts w:ascii="宋体" w:hAnsi="宋体" w:hint="eastAsia"/>
          <w:sz w:val="29"/>
          <w:szCs w:val="21"/>
        </w:rPr>
        <w:t>2号）规定，结合我校实际，制定本办法。</w:t>
      </w:r>
    </w:p>
    <w:p w:rsidR="00951E12" w:rsidRPr="00B443C9" w:rsidRDefault="00951E12" w:rsidP="00951E12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第二条</w:t>
      </w:r>
      <w:r w:rsidRPr="00B443C9">
        <w:rPr>
          <w:rFonts w:ascii="宋体" w:hAnsi="宋体" w:hint="eastAsia"/>
          <w:sz w:val="29"/>
          <w:szCs w:val="21"/>
        </w:rPr>
        <w:t xml:space="preserve">  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及资格认定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 xml:space="preserve">即建档立卡贫困户，是指以国家农村扶贫标准为识别标准，以农户收入为基本依据，综合考虑住房、教育、健康等情况，通过农户申请、民主评议、公示公告和逐级审核的方式，整户识别的贫困户。 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资格由河北省扶贫部门认定。</w:t>
      </w:r>
    </w:p>
    <w:p w:rsidR="00951E12" w:rsidRPr="00B443C9" w:rsidRDefault="00951E12" w:rsidP="00951E12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第三条 </w:t>
      </w:r>
      <w:r w:rsidRPr="00B443C9">
        <w:rPr>
          <w:rFonts w:ascii="宋体" w:hAnsi="宋体" w:hint="eastAsia"/>
          <w:sz w:val="29"/>
          <w:szCs w:val="21"/>
        </w:rPr>
        <w:t xml:space="preserve"> 资助标准及资助方式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学生免除本学年的学费、住宿费、教科书费，同时可获得二等以上国家助学金。获得国家助学金必须履行助学金评选程序。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学生学费、住宿费、教科书费采用直接免除方式，不得“先收后返”。</w:t>
      </w:r>
    </w:p>
    <w:p w:rsidR="00951E12" w:rsidRPr="00B443C9" w:rsidRDefault="00951E12" w:rsidP="00951E12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第四条</w:t>
      </w:r>
      <w:r w:rsidRPr="00B443C9">
        <w:rPr>
          <w:rFonts w:ascii="宋体" w:hAnsi="宋体" w:hint="eastAsia"/>
          <w:sz w:val="29"/>
          <w:szCs w:val="21"/>
        </w:rPr>
        <w:t xml:space="preserve">  组织机构及工作职责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（一）建档立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学生资助工作实行校长负责制，由学生</w:t>
      </w:r>
      <w:proofErr w:type="gramStart"/>
      <w:r w:rsidRPr="00B443C9">
        <w:rPr>
          <w:rFonts w:ascii="宋体" w:hAnsi="宋体" w:hint="eastAsia"/>
          <w:sz w:val="29"/>
          <w:szCs w:val="21"/>
        </w:rPr>
        <w:t>处学生</w:t>
      </w:r>
      <w:proofErr w:type="gramEnd"/>
      <w:r w:rsidRPr="00B443C9">
        <w:rPr>
          <w:rFonts w:ascii="宋体" w:hAnsi="宋体" w:hint="eastAsia"/>
          <w:sz w:val="29"/>
          <w:szCs w:val="21"/>
        </w:rPr>
        <w:t>资助管理中心负责组织实施。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（二）各学院（系、部）学生科负责本学院（系、部）建档立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学生申请材料的审核、统计和上报。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（三）各班辅导员负责本班建档立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学生申请材料的审核、统计、和上报。</w:t>
      </w:r>
    </w:p>
    <w:p w:rsidR="00951E12" w:rsidRPr="00B443C9" w:rsidRDefault="00951E12" w:rsidP="00951E12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lastRenderedPageBreak/>
        <w:t>第五条</w:t>
      </w:r>
      <w:r w:rsidRPr="00B443C9">
        <w:rPr>
          <w:rFonts w:ascii="宋体" w:hAnsi="宋体" w:hint="eastAsia"/>
          <w:sz w:val="29"/>
          <w:szCs w:val="21"/>
        </w:rPr>
        <w:t xml:space="preserve">  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学生应具备以下条件：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 我校全日制在校本、专科学生；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2.学生家庭户籍为河北籍；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3.热爱祖国，拥护中国共产党的领导；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4.遵守宪法和法律，遵守学校规章制度；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5.诚实守信，道德品质优良；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6.勤奋学习，积极上进；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7.属于建档立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卡贫困</w:t>
      </w:r>
      <w:proofErr w:type="gramEnd"/>
      <w:r w:rsidRPr="00B443C9">
        <w:rPr>
          <w:rFonts w:ascii="宋体" w:hAnsi="宋体" w:hint="eastAsia"/>
          <w:sz w:val="29"/>
          <w:szCs w:val="21"/>
        </w:rPr>
        <w:t>家庭，生活俭朴。</w:t>
      </w:r>
      <w:r w:rsidRPr="00B443C9">
        <w:rPr>
          <w:rFonts w:ascii="宋体" w:hAnsi="宋体" w:hint="eastAsia"/>
          <w:sz w:val="29"/>
          <w:szCs w:val="21"/>
        </w:rPr>
        <w:tab/>
      </w:r>
    </w:p>
    <w:p w:rsidR="00951E12" w:rsidRPr="00B443C9" w:rsidRDefault="00951E12" w:rsidP="00951E12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第六条</w:t>
      </w:r>
      <w:r w:rsidRPr="00B443C9">
        <w:rPr>
          <w:rFonts w:ascii="宋体" w:hAnsi="宋体" w:hint="eastAsia"/>
          <w:sz w:val="29"/>
          <w:szCs w:val="21"/>
        </w:rPr>
        <w:t xml:space="preserve">  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学生资助程序及要求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学生申请资助程序包括个人申请；辅导员审核、汇总、上报；学院（系、部）审核、汇总、上报；学校学生资助管理中心审核、汇总、上报；河北省资助管理中心、扶贫部门查验、确定资格。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（一）每年秋季开学初，建档立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学生向所在学院（系、部）提出申请，并提交以下材料：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1.《河北省建档立卡等贫困家庭学生资助申请表》（见附件）；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2.扶贫手册；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3.身份证。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（以上材料原件、复印件各一份）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（二）辅导员对学生提交的申请材料进行审核、汇总，报学院（系、部）学生科；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（三）学院（系、部）学生科对申请材料进行审核、汇总，组织学生填报《河北北方学院建档立卡等贫困家庭学生资助信息审核表》（见附件），并于9月20日前将申请材料和审核表报学校学生资助管理中心；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（四）学校学生资助管理中心对各学院（系、部）上报材料进行审核、汇总，报</w:t>
      </w:r>
      <w:proofErr w:type="gramStart"/>
      <w:r w:rsidRPr="00B443C9">
        <w:rPr>
          <w:rFonts w:ascii="宋体" w:hAnsi="宋体" w:hint="eastAsia"/>
          <w:sz w:val="29"/>
          <w:szCs w:val="21"/>
        </w:rPr>
        <w:t>省学生</w:t>
      </w:r>
      <w:proofErr w:type="gramEnd"/>
      <w:r w:rsidRPr="00B443C9">
        <w:rPr>
          <w:rFonts w:ascii="宋体" w:hAnsi="宋体" w:hint="eastAsia"/>
          <w:sz w:val="29"/>
          <w:szCs w:val="21"/>
        </w:rPr>
        <w:t>资助管理中心。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（五）河北省资助管理中心、扶贫部门对我校上报材料进行查验，确定建档立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资格，并通知我校。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lastRenderedPageBreak/>
        <w:t>（六）对于提出申请的所有学生，学校暂缓收取学费、住宿费、教科书费。通过河北省学生资助管理中心、扶贫部门查验的学生免缴学费、住宿费、教科书费，未通过查验的学生补缴学费、住宿费、教科书费。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（七）除按上述时间节点集中办理外，错过集中办理时间的学生，按程序于每月初（第一周内）申请补报。补报者错过国家助学金评审期的按省有关规定办理。</w:t>
      </w:r>
    </w:p>
    <w:p w:rsidR="00951E12" w:rsidRPr="00B443C9" w:rsidRDefault="00951E12" w:rsidP="00951E12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第七条 </w:t>
      </w:r>
      <w:r w:rsidRPr="00B443C9">
        <w:rPr>
          <w:rFonts w:ascii="宋体" w:hAnsi="宋体" w:hint="eastAsia"/>
          <w:sz w:val="29"/>
          <w:szCs w:val="21"/>
        </w:rPr>
        <w:t xml:space="preserve"> 学院（系、部）建立专门档案，将学生申报材料、“三免</w:t>
      </w:r>
      <w:proofErr w:type="gramStart"/>
      <w:r w:rsidRPr="00B443C9">
        <w:rPr>
          <w:rFonts w:ascii="宋体" w:hAnsi="宋体" w:hint="eastAsia"/>
          <w:sz w:val="29"/>
          <w:szCs w:val="21"/>
        </w:rPr>
        <w:t>一</w:t>
      </w:r>
      <w:proofErr w:type="gramEnd"/>
      <w:r w:rsidRPr="00B443C9">
        <w:rPr>
          <w:rFonts w:ascii="宋体" w:hAnsi="宋体" w:hint="eastAsia"/>
          <w:sz w:val="29"/>
          <w:szCs w:val="21"/>
        </w:rPr>
        <w:t>助”财务凭证等分年度建档。</w:t>
      </w:r>
    </w:p>
    <w:p w:rsidR="00951E12" w:rsidRPr="00B443C9" w:rsidRDefault="00951E12" w:rsidP="00951E12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第八条</w:t>
      </w:r>
      <w:r w:rsidRPr="00B443C9">
        <w:rPr>
          <w:rFonts w:ascii="宋体" w:hAnsi="宋体" w:hint="eastAsia"/>
          <w:sz w:val="29"/>
          <w:szCs w:val="21"/>
        </w:rPr>
        <w:t xml:space="preserve">  财务处负责建档立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学生资助资金的管理，确保专款专用；教务处负责提供学生的学籍、学业变动情况。</w:t>
      </w:r>
    </w:p>
    <w:p w:rsidR="00951E12" w:rsidRPr="00B443C9" w:rsidRDefault="00951E12" w:rsidP="00951E12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第九条</w:t>
      </w:r>
      <w:r w:rsidRPr="00B443C9">
        <w:rPr>
          <w:rFonts w:ascii="宋体" w:hAnsi="宋体" w:hint="eastAsia"/>
          <w:sz w:val="29"/>
          <w:szCs w:val="21"/>
        </w:rPr>
        <w:t xml:space="preserve">  学校学生资助工作监督检查组依据《河北北方学院学生资助工作监督管理办法》（试行）对各学院（系、部）建档立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学生资助工作的组织实施和档案管理进行监督检查。</w:t>
      </w:r>
    </w:p>
    <w:p w:rsidR="00951E12" w:rsidRPr="00B443C9" w:rsidRDefault="00951E12" w:rsidP="00951E12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第十条</w:t>
      </w:r>
      <w:r w:rsidRPr="00B443C9">
        <w:rPr>
          <w:rFonts w:ascii="宋体" w:hAnsi="宋体" w:hint="eastAsia"/>
          <w:sz w:val="29"/>
          <w:szCs w:val="21"/>
        </w:rPr>
        <w:t xml:space="preserve">  本办法自发布之日起执行。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附：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1.河北省建档立卡等贫困家庭学生资助申请表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2.河北北方学院建档立卡等贫困家庭学生资助信息审核表</w:t>
      </w:r>
    </w:p>
    <w:p w:rsidR="00951E12" w:rsidRPr="00B443C9" w:rsidRDefault="00951E12" w:rsidP="00951E12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</w:p>
    <w:p w:rsidR="00B91DDD" w:rsidRPr="00951E12" w:rsidRDefault="00B91DDD"/>
    <w:sectPr w:rsidR="00B91DDD" w:rsidRPr="0095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3F" w:rsidRDefault="00C62F3F" w:rsidP="00951E12">
      <w:r>
        <w:separator/>
      </w:r>
    </w:p>
  </w:endnote>
  <w:endnote w:type="continuationSeparator" w:id="0">
    <w:p w:rsidR="00C62F3F" w:rsidRDefault="00C62F3F" w:rsidP="0095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3F" w:rsidRDefault="00C62F3F" w:rsidP="00951E12">
      <w:r>
        <w:separator/>
      </w:r>
    </w:p>
  </w:footnote>
  <w:footnote w:type="continuationSeparator" w:id="0">
    <w:p w:rsidR="00C62F3F" w:rsidRDefault="00C62F3F" w:rsidP="0095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0"/>
    <w:rsid w:val="00951E12"/>
    <w:rsid w:val="00B91DDD"/>
    <w:rsid w:val="00C62F3F"/>
    <w:rsid w:val="00D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云更新</dc:creator>
  <cp:keywords/>
  <dc:description/>
  <cp:lastModifiedBy>云更新</cp:lastModifiedBy>
  <cp:revision>2</cp:revision>
  <dcterms:created xsi:type="dcterms:W3CDTF">2017-09-16T01:54:00Z</dcterms:created>
  <dcterms:modified xsi:type="dcterms:W3CDTF">2017-09-16T01:54:00Z</dcterms:modified>
</cp:coreProperties>
</file>