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D7F6">
      <w:pPr>
        <w:pStyle w:val="2"/>
        <w:spacing w:before="144"/>
        <w:ind w:left="594"/>
        <w:rPr>
          <w:spacing w:val="20"/>
        </w:rPr>
      </w:pPr>
      <w:r>
        <w:rPr>
          <w:spacing w:val="20"/>
        </w:rPr>
        <w:t>附件1</w:t>
      </w:r>
    </w:p>
    <w:p w14:paraId="5D330569">
      <w:pPr>
        <w:pStyle w:val="4"/>
        <w:spacing w:before="8"/>
        <w:jc w:val="center"/>
        <w:rPr>
          <w:rFonts w:ascii="宋体" w:hAnsi="宋体" w:eastAsia="宋体" w:cs="宋体"/>
          <w:spacing w:val="-2"/>
          <w:sz w:val="36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2"/>
          <w:sz w:val="36"/>
          <w:szCs w:val="22"/>
          <w:lang w:val="en-US" w:eastAsia="zh-CN" w:bidi="ar-SA"/>
        </w:rPr>
        <w:t>河北北方学院推荐优秀应届本科毕业生免试攻读研究生综合</w:t>
      </w:r>
    </w:p>
    <w:p w14:paraId="4D8781A4">
      <w:pPr>
        <w:pStyle w:val="4"/>
        <w:spacing w:before="8"/>
        <w:jc w:val="center"/>
        <w:rPr>
          <w:sz w:val="6"/>
        </w:rPr>
      </w:pPr>
      <w:r>
        <w:rPr>
          <w:rFonts w:ascii="宋体" w:hAnsi="宋体" w:eastAsia="宋体" w:cs="宋体"/>
          <w:spacing w:val="-2"/>
          <w:sz w:val="36"/>
          <w:szCs w:val="22"/>
          <w:lang w:val="en-US" w:eastAsia="zh-CN" w:bidi="ar-SA"/>
        </w:rPr>
        <w:t>素质奖励加分计算办法</w:t>
      </w:r>
    </w:p>
    <w:tbl>
      <w:tblPr>
        <w:tblStyle w:val="5"/>
        <w:tblW w:w="0" w:type="auto"/>
        <w:tblInd w:w="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766"/>
        <w:gridCol w:w="1684"/>
        <w:gridCol w:w="2569"/>
        <w:gridCol w:w="1417"/>
      </w:tblGrid>
      <w:tr w14:paraId="6DF23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9" w:type="dxa"/>
          </w:tcPr>
          <w:p w14:paraId="35036A94">
            <w:pPr>
              <w:pStyle w:val="10"/>
              <w:spacing w:before="86" w:line="405" w:lineRule="exact"/>
              <w:ind w:left="44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1"/>
                <w:sz w:val="24"/>
              </w:rPr>
              <w:t>类别</w:t>
            </w:r>
          </w:p>
        </w:tc>
        <w:tc>
          <w:tcPr>
            <w:tcW w:w="2766" w:type="dxa"/>
          </w:tcPr>
          <w:p w14:paraId="3119ABC8">
            <w:pPr>
              <w:pStyle w:val="10"/>
              <w:spacing w:before="86" w:line="405" w:lineRule="exact"/>
              <w:ind w:left="163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9"/>
                <w:sz w:val="24"/>
              </w:rPr>
              <w:t>项目</w:t>
            </w:r>
          </w:p>
        </w:tc>
        <w:tc>
          <w:tcPr>
            <w:tcW w:w="1684" w:type="dxa"/>
          </w:tcPr>
          <w:p w14:paraId="2EC9AD77">
            <w:pPr>
              <w:pStyle w:val="10"/>
              <w:spacing w:before="86" w:line="405" w:lineRule="exact"/>
              <w:ind w:left="26" w:right="1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8"/>
                <w:sz w:val="24"/>
              </w:rPr>
              <w:t>级别</w:t>
            </w:r>
          </w:p>
        </w:tc>
        <w:tc>
          <w:tcPr>
            <w:tcW w:w="2569" w:type="dxa"/>
          </w:tcPr>
          <w:p w14:paraId="73B68F89">
            <w:pPr>
              <w:pStyle w:val="10"/>
              <w:spacing w:before="86" w:line="405" w:lineRule="exact"/>
              <w:ind w:right="29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8"/>
                <w:sz w:val="24"/>
              </w:rPr>
              <w:t>加分</w:t>
            </w:r>
          </w:p>
        </w:tc>
        <w:tc>
          <w:tcPr>
            <w:tcW w:w="1417" w:type="dxa"/>
          </w:tcPr>
          <w:p w14:paraId="17966587">
            <w:pPr>
              <w:pStyle w:val="10"/>
              <w:spacing w:before="86" w:line="405" w:lineRule="exact"/>
              <w:ind w:left="59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8"/>
                <w:sz w:val="24"/>
              </w:rPr>
              <w:t>备注</w:t>
            </w:r>
          </w:p>
        </w:tc>
      </w:tr>
      <w:tr w14:paraId="09EE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39" w:type="dxa"/>
            <w:vMerge w:val="restart"/>
          </w:tcPr>
          <w:p w14:paraId="255E5DD6">
            <w:pPr>
              <w:pStyle w:val="10"/>
              <w:spacing w:before="126"/>
              <w:rPr>
                <w:sz w:val="22"/>
              </w:rPr>
            </w:pPr>
          </w:p>
          <w:p w14:paraId="43717F32">
            <w:pPr>
              <w:pStyle w:val="10"/>
              <w:spacing w:line="340" w:lineRule="auto"/>
              <w:ind w:left="446" w:right="114" w:hanging="320"/>
              <w:rPr>
                <w:sz w:val="22"/>
              </w:rPr>
            </w:pPr>
            <w:r>
              <w:rPr>
                <w:spacing w:val="-6"/>
                <w:sz w:val="22"/>
              </w:rPr>
              <w:t>参军入伍服兵役</w:t>
            </w:r>
          </w:p>
        </w:tc>
        <w:tc>
          <w:tcPr>
            <w:tcW w:w="2766" w:type="dxa"/>
          </w:tcPr>
          <w:p w14:paraId="617C5BA1">
            <w:pPr>
              <w:pStyle w:val="10"/>
              <w:spacing w:before="256"/>
              <w:ind w:left="809"/>
              <w:rPr>
                <w:sz w:val="22"/>
              </w:rPr>
            </w:pPr>
            <w:r>
              <w:rPr>
                <w:spacing w:val="-7"/>
                <w:sz w:val="22"/>
              </w:rPr>
              <w:t>参军入伍服兵役</w:t>
            </w:r>
          </w:p>
        </w:tc>
        <w:tc>
          <w:tcPr>
            <w:tcW w:w="1684" w:type="dxa"/>
          </w:tcPr>
          <w:p w14:paraId="6654868E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69" w:type="dxa"/>
          </w:tcPr>
          <w:p w14:paraId="2A0AF593">
            <w:pPr>
              <w:pStyle w:val="10"/>
              <w:spacing w:before="256"/>
              <w:ind w:left="19" w:right="39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pacing w:val="-12"/>
                <w:sz w:val="22"/>
              </w:rPr>
              <w:t>10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  <w:vMerge w:val="restart"/>
          </w:tcPr>
          <w:p w14:paraId="3045ECF4">
            <w:pPr>
              <w:pStyle w:val="10"/>
              <w:spacing w:before="126"/>
              <w:rPr>
                <w:sz w:val="22"/>
              </w:rPr>
            </w:pPr>
          </w:p>
          <w:p w14:paraId="2942AEA7">
            <w:pPr>
              <w:pStyle w:val="10"/>
              <w:spacing w:line="340" w:lineRule="auto"/>
              <w:ind w:left="116" w:right="97" w:hanging="106"/>
              <w:rPr>
                <w:sz w:val="22"/>
              </w:rPr>
            </w:pPr>
            <w:r>
              <w:rPr>
                <w:spacing w:val="-6"/>
                <w:sz w:val="22"/>
              </w:rPr>
              <w:t>需在保留学籍</w:t>
            </w:r>
            <w:r>
              <w:rPr>
                <w:spacing w:val="-2"/>
                <w:sz w:val="22"/>
              </w:rPr>
              <w:t>期间服兵役</w:t>
            </w:r>
          </w:p>
        </w:tc>
      </w:tr>
      <w:tr w14:paraId="2E22F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39" w:type="dxa"/>
            <w:vMerge w:val="continue"/>
            <w:tcBorders>
              <w:top w:val="nil"/>
            </w:tcBorders>
          </w:tcPr>
          <w:p w14:paraId="7CC7CFEC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7F6474B2">
            <w:pPr>
              <w:pStyle w:val="10"/>
              <w:spacing w:before="246"/>
              <w:ind w:left="341"/>
              <w:rPr>
                <w:sz w:val="22"/>
              </w:rPr>
            </w:pPr>
            <w:r>
              <w:rPr>
                <w:spacing w:val="-3"/>
                <w:sz w:val="22"/>
              </w:rPr>
              <w:t>服兵役期间荣立二等功</w:t>
            </w:r>
          </w:p>
        </w:tc>
        <w:tc>
          <w:tcPr>
            <w:tcW w:w="1684" w:type="dxa"/>
          </w:tcPr>
          <w:p w14:paraId="294EBFC7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69" w:type="dxa"/>
          </w:tcPr>
          <w:p w14:paraId="2D2E0817">
            <w:pPr>
              <w:pStyle w:val="10"/>
              <w:spacing w:before="246"/>
              <w:ind w:right="391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pacing w:val="-7"/>
                <w:sz w:val="22"/>
              </w:rPr>
              <w:t>20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  <w:vMerge w:val="continue"/>
            <w:tcBorders>
              <w:top w:val="nil"/>
            </w:tcBorders>
          </w:tcPr>
          <w:p w14:paraId="0931A1B5">
            <w:pPr>
              <w:rPr>
                <w:sz w:val="2"/>
                <w:szCs w:val="2"/>
              </w:rPr>
            </w:pPr>
          </w:p>
        </w:tc>
      </w:tr>
      <w:tr w14:paraId="1AC9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9" w:type="dxa"/>
            <w:vMerge w:val="restart"/>
          </w:tcPr>
          <w:p w14:paraId="49857F24">
            <w:pPr>
              <w:pStyle w:val="10"/>
              <w:rPr>
                <w:sz w:val="22"/>
              </w:rPr>
            </w:pPr>
          </w:p>
          <w:p w14:paraId="7DFF49FE">
            <w:pPr>
              <w:pStyle w:val="10"/>
              <w:rPr>
                <w:sz w:val="22"/>
              </w:rPr>
            </w:pPr>
          </w:p>
          <w:p w14:paraId="6CF732BA">
            <w:pPr>
              <w:pStyle w:val="10"/>
              <w:rPr>
                <w:sz w:val="22"/>
              </w:rPr>
            </w:pPr>
          </w:p>
          <w:p w14:paraId="0CF7D0EF">
            <w:pPr>
              <w:pStyle w:val="10"/>
              <w:rPr>
                <w:sz w:val="22"/>
              </w:rPr>
            </w:pPr>
          </w:p>
          <w:p w14:paraId="3D1A70DC">
            <w:pPr>
              <w:pStyle w:val="10"/>
              <w:spacing w:before="157"/>
              <w:rPr>
                <w:sz w:val="22"/>
              </w:rPr>
            </w:pPr>
          </w:p>
          <w:p w14:paraId="472A8FB5">
            <w:pPr>
              <w:pStyle w:val="10"/>
              <w:spacing w:before="1"/>
              <w:ind w:left="237"/>
              <w:rPr>
                <w:sz w:val="22"/>
              </w:rPr>
            </w:pPr>
            <w:r>
              <w:rPr>
                <w:spacing w:val="-7"/>
                <w:sz w:val="22"/>
              </w:rPr>
              <w:t>科研成果</w:t>
            </w:r>
          </w:p>
        </w:tc>
        <w:tc>
          <w:tcPr>
            <w:tcW w:w="2766" w:type="dxa"/>
          </w:tcPr>
          <w:p w14:paraId="622DD737">
            <w:pPr>
              <w:pStyle w:val="10"/>
              <w:spacing w:before="18"/>
              <w:rPr>
                <w:sz w:val="22"/>
              </w:rPr>
            </w:pPr>
          </w:p>
          <w:p w14:paraId="0F22F454">
            <w:pPr>
              <w:pStyle w:val="10"/>
              <w:ind w:left="734"/>
              <w:rPr>
                <w:sz w:val="22"/>
              </w:rPr>
            </w:pPr>
            <w:r>
              <w:rPr>
                <w:spacing w:val="-7"/>
                <w:sz w:val="22"/>
              </w:rPr>
              <w:t>公开发表论文</w:t>
            </w:r>
          </w:p>
        </w:tc>
        <w:tc>
          <w:tcPr>
            <w:tcW w:w="1684" w:type="dxa"/>
          </w:tcPr>
          <w:p w14:paraId="5225C586">
            <w:pPr>
              <w:pStyle w:val="10"/>
              <w:spacing w:before="18"/>
              <w:rPr>
                <w:sz w:val="22"/>
              </w:rPr>
            </w:pPr>
          </w:p>
          <w:p w14:paraId="2CB2D87C">
            <w:pPr>
              <w:pStyle w:val="10"/>
              <w:ind w:left="26" w:right="12"/>
              <w:jc w:val="center"/>
              <w:rPr>
                <w:sz w:val="22"/>
              </w:rPr>
            </w:pPr>
            <w:r>
              <w:rPr>
                <w:spacing w:val="-9"/>
                <w:sz w:val="22"/>
              </w:rPr>
              <w:t>见说明</w:t>
            </w:r>
          </w:p>
        </w:tc>
        <w:tc>
          <w:tcPr>
            <w:tcW w:w="2569" w:type="dxa"/>
          </w:tcPr>
          <w:p w14:paraId="0A3D612F">
            <w:pPr>
              <w:pStyle w:val="10"/>
              <w:spacing w:before="101"/>
              <w:ind w:right="20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独立作者或第一作者</w:t>
            </w:r>
          </w:p>
          <w:p w14:paraId="67E2665C">
            <w:pPr>
              <w:pStyle w:val="10"/>
              <w:spacing w:before="116" w:line="281" w:lineRule="exact"/>
              <w:ind w:right="199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pacing w:val="-6"/>
                <w:sz w:val="22"/>
              </w:rPr>
              <w:t>4-25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</w:tcPr>
          <w:p w14:paraId="6E342989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3EB36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9" w:type="dxa"/>
            <w:vMerge w:val="continue"/>
            <w:tcBorders>
              <w:top w:val="nil"/>
            </w:tcBorders>
          </w:tcPr>
          <w:p w14:paraId="66D9BC04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1B2E39B5">
            <w:pPr>
              <w:pStyle w:val="10"/>
              <w:spacing w:before="19"/>
              <w:rPr>
                <w:sz w:val="22"/>
              </w:rPr>
            </w:pPr>
          </w:p>
          <w:p w14:paraId="12BDF378">
            <w:pPr>
              <w:pStyle w:val="10"/>
              <w:ind w:left="17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学术专著</w:t>
            </w:r>
          </w:p>
        </w:tc>
        <w:tc>
          <w:tcPr>
            <w:tcW w:w="1684" w:type="dxa"/>
          </w:tcPr>
          <w:p w14:paraId="7C6B52D3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69" w:type="dxa"/>
          </w:tcPr>
          <w:p w14:paraId="09BAB99A">
            <w:pPr>
              <w:pStyle w:val="10"/>
              <w:spacing w:before="99"/>
              <w:ind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独立作者或第一作者</w:t>
            </w:r>
          </w:p>
          <w:p w14:paraId="1EDCDA5E">
            <w:pPr>
              <w:pStyle w:val="10"/>
              <w:spacing w:before="119" w:line="280" w:lineRule="exact"/>
              <w:ind w:right="19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pacing w:val="-13"/>
                <w:sz w:val="22"/>
              </w:rPr>
              <w:t>7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</w:tcPr>
          <w:p w14:paraId="1EBF6EDE">
            <w:pPr>
              <w:pStyle w:val="10"/>
              <w:spacing w:before="99"/>
              <w:ind w:left="16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国家级出版</w:t>
            </w:r>
          </w:p>
          <w:p w14:paraId="076909B4">
            <w:pPr>
              <w:pStyle w:val="10"/>
              <w:spacing w:before="119" w:line="280" w:lineRule="exact"/>
              <w:ind w:left="16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社</w:t>
            </w:r>
          </w:p>
        </w:tc>
      </w:tr>
      <w:tr w14:paraId="67472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9" w:type="dxa"/>
            <w:vMerge w:val="continue"/>
            <w:tcBorders>
              <w:top w:val="nil"/>
            </w:tcBorders>
          </w:tcPr>
          <w:p w14:paraId="298D44B0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6230913E">
            <w:pPr>
              <w:pStyle w:val="10"/>
              <w:spacing w:before="158"/>
              <w:ind w:left="17"/>
              <w:jc w:val="center"/>
              <w:rPr>
                <w:sz w:val="22"/>
              </w:rPr>
            </w:pPr>
            <w:r>
              <w:rPr>
                <w:spacing w:val="-9"/>
                <w:sz w:val="22"/>
              </w:rPr>
              <w:t>发明专利</w:t>
            </w:r>
          </w:p>
        </w:tc>
        <w:tc>
          <w:tcPr>
            <w:tcW w:w="1684" w:type="dxa"/>
          </w:tcPr>
          <w:p w14:paraId="2B83DDA2"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569" w:type="dxa"/>
            <w:tcBorders>
              <w:bottom w:val="single" w:color="000000" w:sz="2" w:space="0"/>
            </w:tcBorders>
          </w:tcPr>
          <w:p w14:paraId="0D4D8D83">
            <w:pPr>
              <w:pStyle w:val="10"/>
              <w:spacing w:before="158"/>
              <w:ind w:right="40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第一发明人</w:t>
            </w:r>
            <w:r>
              <w:rPr>
                <w:rFonts w:ascii="Times New Roman" w:eastAsia="Times New Roman"/>
                <w:spacing w:val="-10"/>
                <w:sz w:val="22"/>
              </w:rPr>
              <w:t>10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</w:tcPr>
          <w:p w14:paraId="3ADD5A66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22706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339" w:type="dxa"/>
            <w:vMerge w:val="continue"/>
            <w:tcBorders>
              <w:top w:val="nil"/>
            </w:tcBorders>
          </w:tcPr>
          <w:p w14:paraId="1097B7F9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0B1D8B09">
            <w:pPr>
              <w:pStyle w:val="10"/>
              <w:spacing w:before="11"/>
              <w:rPr>
                <w:sz w:val="22"/>
              </w:rPr>
            </w:pPr>
          </w:p>
          <w:p w14:paraId="46916296">
            <w:pPr>
              <w:pStyle w:val="10"/>
              <w:spacing w:before="1"/>
              <w:ind w:left="470"/>
              <w:rPr>
                <w:sz w:val="22"/>
              </w:rPr>
            </w:pPr>
            <w:r>
              <w:rPr>
                <w:spacing w:val="-7"/>
                <w:sz w:val="22"/>
              </w:rPr>
              <w:t>大学生创新创业训练</w:t>
            </w:r>
          </w:p>
          <w:p w14:paraId="730625E3">
            <w:pPr>
              <w:pStyle w:val="10"/>
              <w:spacing w:before="116"/>
              <w:ind w:left="1313"/>
              <w:rPr>
                <w:sz w:val="22"/>
              </w:rPr>
            </w:pPr>
            <w:r>
              <w:rPr>
                <w:spacing w:val="-7"/>
                <w:sz w:val="22"/>
              </w:rPr>
              <w:t>计划项目</w:t>
            </w:r>
          </w:p>
        </w:tc>
        <w:tc>
          <w:tcPr>
            <w:tcW w:w="1684" w:type="dxa"/>
            <w:tcBorders>
              <w:right w:val="single" w:color="000000" w:sz="2" w:space="0"/>
            </w:tcBorders>
          </w:tcPr>
          <w:p w14:paraId="15A9D41B">
            <w:pPr>
              <w:pStyle w:val="10"/>
              <w:spacing w:before="211"/>
              <w:rPr>
                <w:sz w:val="22"/>
              </w:rPr>
            </w:pPr>
          </w:p>
          <w:p w14:paraId="47FC6653">
            <w:pPr>
              <w:pStyle w:val="10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国家级结题合格</w:t>
            </w: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4206A3">
            <w:pPr>
              <w:pStyle w:val="10"/>
              <w:spacing w:before="128"/>
              <w:rPr>
                <w:sz w:val="22"/>
              </w:rPr>
            </w:pPr>
          </w:p>
          <w:p w14:paraId="0675A622">
            <w:pPr>
              <w:pStyle w:val="10"/>
              <w:ind w:right="396"/>
              <w:jc w:val="right"/>
              <w:rPr>
                <w:sz w:val="22"/>
              </w:rPr>
            </w:pPr>
            <w:r>
              <w:rPr>
                <w:sz w:val="22"/>
              </w:rPr>
              <w:t>项目负责人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  <w:tcBorders>
              <w:left w:val="single" w:color="000000" w:sz="2" w:space="0"/>
            </w:tcBorders>
          </w:tcPr>
          <w:p w14:paraId="4644344B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09090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339" w:type="dxa"/>
            <w:vMerge w:val="restart"/>
            <w:tcBorders>
              <w:bottom w:val="single" w:color="000000" w:sz="2" w:space="0"/>
            </w:tcBorders>
          </w:tcPr>
          <w:p w14:paraId="1794F4F2">
            <w:pPr>
              <w:pStyle w:val="10"/>
              <w:rPr>
                <w:sz w:val="22"/>
              </w:rPr>
            </w:pPr>
          </w:p>
          <w:p w14:paraId="51575416">
            <w:pPr>
              <w:pStyle w:val="10"/>
              <w:rPr>
                <w:sz w:val="22"/>
              </w:rPr>
            </w:pPr>
          </w:p>
          <w:p w14:paraId="68D9023B">
            <w:pPr>
              <w:pStyle w:val="10"/>
              <w:rPr>
                <w:sz w:val="22"/>
              </w:rPr>
            </w:pPr>
          </w:p>
          <w:p w14:paraId="6DC52D5F">
            <w:pPr>
              <w:pStyle w:val="10"/>
              <w:rPr>
                <w:sz w:val="22"/>
              </w:rPr>
            </w:pPr>
          </w:p>
          <w:p w14:paraId="137E063E">
            <w:pPr>
              <w:pStyle w:val="10"/>
              <w:rPr>
                <w:sz w:val="22"/>
              </w:rPr>
            </w:pPr>
          </w:p>
          <w:p w14:paraId="5DFAD9B9">
            <w:pPr>
              <w:pStyle w:val="10"/>
              <w:rPr>
                <w:sz w:val="22"/>
              </w:rPr>
            </w:pPr>
          </w:p>
          <w:p w14:paraId="082EF002">
            <w:pPr>
              <w:pStyle w:val="10"/>
              <w:spacing w:before="274"/>
              <w:rPr>
                <w:sz w:val="22"/>
              </w:rPr>
            </w:pPr>
          </w:p>
          <w:p w14:paraId="2B2FF485">
            <w:pPr>
              <w:pStyle w:val="10"/>
              <w:spacing w:before="1"/>
              <w:ind w:left="240"/>
              <w:rPr>
                <w:sz w:val="22"/>
              </w:rPr>
            </w:pPr>
            <w:r>
              <w:rPr>
                <w:spacing w:val="-9"/>
                <w:sz w:val="22"/>
              </w:rPr>
              <w:t>竞赛获奖</w:t>
            </w:r>
          </w:p>
        </w:tc>
        <w:tc>
          <w:tcPr>
            <w:tcW w:w="2766" w:type="dxa"/>
          </w:tcPr>
          <w:p w14:paraId="19B87714">
            <w:pPr>
              <w:pStyle w:val="10"/>
              <w:spacing w:before="119" w:line="340" w:lineRule="auto"/>
              <w:ind w:left="214" w:right="5" w:hanging="2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中国国际大学生创新大赛、 </w:t>
            </w:r>
            <w:r>
              <w:rPr>
                <w:rFonts w:ascii="Times New Roman" w:hAnsi="Times New Roman" w:eastAsia="Times New Roman"/>
                <w:spacing w:val="-8"/>
                <w:sz w:val="22"/>
              </w:rPr>
              <w:t>“</w:t>
            </w:r>
            <w:r>
              <w:rPr>
                <w:spacing w:val="-8"/>
                <w:sz w:val="22"/>
              </w:rPr>
              <w:t>挑战杯</w:t>
            </w:r>
            <w:r>
              <w:rPr>
                <w:rFonts w:ascii="Times New Roman" w:hAnsi="Times New Roman" w:eastAsia="Times New Roman"/>
                <w:spacing w:val="-8"/>
                <w:sz w:val="22"/>
              </w:rPr>
              <w:t>”</w:t>
            </w:r>
            <w:r>
              <w:rPr>
                <w:spacing w:val="-8"/>
                <w:sz w:val="22"/>
              </w:rPr>
              <w:t>大学生课外学术科技作品竞赛、</w:t>
            </w:r>
            <w:r>
              <w:rPr>
                <w:rFonts w:ascii="Times New Roman" w:hAnsi="Times New Roman" w:eastAsia="Times New Roman"/>
                <w:spacing w:val="-8"/>
                <w:sz w:val="22"/>
              </w:rPr>
              <w:t>“</w:t>
            </w:r>
            <w:r>
              <w:rPr>
                <w:spacing w:val="-8"/>
                <w:sz w:val="22"/>
              </w:rPr>
              <w:t>挑战杯</w:t>
            </w:r>
            <w:r>
              <w:rPr>
                <w:rFonts w:ascii="Times New Roman" w:hAnsi="Times New Roman" w:eastAsia="Times New Roman"/>
                <w:spacing w:val="-8"/>
                <w:sz w:val="22"/>
              </w:rPr>
              <w:t>”</w:t>
            </w:r>
            <w:r>
              <w:rPr>
                <w:spacing w:val="-8"/>
                <w:sz w:val="22"/>
              </w:rPr>
              <w:t>大学</w:t>
            </w:r>
          </w:p>
          <w:p w14:paraId="4BC313F2">
            <w:pPr>
              <w:pStyle w:val="10"/>
              <w:spacing w:line="281" w:lineRule="exact"/>
              <w:ind w:left="708"/>
              <w:rPr>
                <w:sz w:val="22"/>
              </w:rPr>
            </w:pPr>
            <w:r>
              <w:rPr>
                <w:spacing w:val="-9"/>
                <w:sz w:val="22"/>
              </w:rPr>
              <w:t>生创业计划竞赛</w:t>
            </w:r>
          </w:p>
        </w:tc>
        <w:tc>
          <w:tcPr>
            <w:tcW w:w="1684" w:type="dxa"/>
          </w:tcPr>
          <w:p w14:paraId="6879C572">
            <w:pPr>
              <w:pStyle w:val="10"/>
              <w:rPr>
                <w:sz w:val="22"/>
              </w:rPr>
            </w:pPr>
          </w:p>
          <w:p w14:paraId="55352834">
            <w:pPr>
              <w:pStyle w:val="10"/>
              <w:spacing w:before="155"/>
              <w:rPr>
                <w:sz w:val="22"/>
              </w:rPr>
            </w:pPr>
          </w:p>
          <w:p w14:paraId="64851F23">
            <w:pPr>
              <w:pStyle w:val="10"/>
              <w:ind w:left="26"/>
              <w:jc w:val="center"/>
              <w:rPr>
                <w:sz w:val="22"/>
              </w:rPr>
            </w:pPr>
            <w:r>
              <w:rPr>
                <w:spacing w:val="-16"/>
                <w:sz w:val="22"/>
              </w:rPr>
              <w:t>国家级</w:t>
            </w:r>
          </w:p>
        </w:tc>
        <w:tc>
          <w:tcPr>
            <w:tcW w:w="2569" w:type="dxa"/>
            <w:tcBorders>
              <w:top w:val="single" w:color="000000" w:sz="2" w:space="0"/>
            </w:tcBorders>
          </w:tcPr>
          <w:p w14:paraId="328ADA69">
            <w:pPr>
              <w:pStyle w:val="10"/>
              <w:spacing w:before="238"/>
              <w:rPr>
                <w:sz w:val="22"/>
              </w:rPr>
            </w:pPr>
          </w:p>
          <w:p w14:paraId="60409880">
            <w:pPr>
              <w:pStyle w:val="10"/>
              <w:ind w:right="72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一等奖</w:t>
            </w:r>
            <w:r>
              <w:rPr>
                <w:rFonts w:ascii="Times New Roman" w:eastAsia="Times New Roman"/>
                <w:spacing w:val="-8"/>
                <w:sz w:val="22"/>
              </w:rPr>
              <w:t>20</w:t>
            </w:r>
            <w:r>
              <w:rPr>
                <w:spacing w:val="-8"/>
                <w:sz w:val="22"/>
              </w:rPr>
              <w:t>分、二等奖</w:t>
            </w:r>
            <w:r>
              <w:rPr>
                <w:rFonts w:ascii="Times New Roman" w:eastAsia="Times New Roman"/>
                <w:spacing w:val="-8"/>
                <w:sz w:val="22"/>
              </w:rPr>
              <w:t>15</w:t>
            </w:r>
            <w:r>
              <w:rPr>
                <w:spacing w:val="-10"/>
                <w:sz w:val="22"/>
              </w:rPr>
              <w:t>分</w:t>
            </w:r>
          </w:p>
          <w:p w14:paraId="15801EB9">
            <w:pPr>
              <w:pStyle w:val="10"/>
              <w:spacing w:before="116"/>
              <w:ind w:right="79"/>
              <w:jc w:val="center"/>
              <w:rPr>
                <w:sz w:val="22"/>
              </w:rPr>
            </w:pPr>
            <w:r>
              <w:rPr>
                <w:spacing w:val="-12"/>
                <w:sz w:val="22"/>
              </w:rPr>
              <w:t>、三等奖</w:t>
            </w:r>
            <w:r>
              <w:rPr>
                <w:rFonts w:ascii="Times New Roman" w:eastAsia="Times New Roman"/>
                <w:spacing w:val="-12"/>
                <w:sz w:val="22"/>
              </w:rPr>
              <w:t>10</w:t>
            </w:r>
            <w:r>
              <w:rPr>
                <w:spacing w:val="-12"/>
                <w:sz w:val="22"/>
              </w:rPr>
              <w:t>分</w:t>
            </w:r>
          </w:p>
        </w:tc>
        <w:tc>
          <w:tcPr>
            <w:tcW w:w="1417" w:type="dxa"/>
          </w:tcPr>
          <w:p w14:paraId="782BCF03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5AAF6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39" w:type="dxa"/>
            <w:vMerge w:val="continue"/>
            <w:tcBorders>
              <w:top w:val="nil"/>
              <w:bottom w:val="single" w:color="000000" w:sz="2" w:space="0"/>
            </w:tcBorders>
          </w:tcPr>
          <w:p w14:paraId="0EF1880D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4E459E27">
            <w:pPr>
              <w:pStyle w:val="10"/>
              <w:spacing w:before="122"/>
              <w:rPr>
                <w:sz w:val="22"/>
              </w:rPr>
            </w:pPr>
          </w:p>
          <w:p w14:paraId="16EEE6B3">
            <w:pPr>
              <w:pStyle w:val="10"/>
              <w:ind w:left="514"/>
              <w:rPr>
                <w:sz w:val="22"/>
              </w:rPr>
            </w:pPr>
            <w:r>
              <w:rPr>
                <w:spacing w:val="-7"/>
                <w:sz w:val="22"/>
              </w:rPr>
              <w:t>专业技能竞赛获奖</w:t>
            </w:r>
          </w:p>
        </w:tc>
        <w:tc>
          <w:tcPr>
            <w:tcW w:w="1684" w:type="dxa"/>
          </w:tcPr>
          <w:p w14:paraId="47734F6D">
            <w:pPr>
              <w:pStyle w:val="10"/>
              <w:spacing w:before="122"/>
              <w:rPr>
                <w:sz w:val="22"/>
              </w:rPr>
            </w:pPr>
          </w:p>
          <w:p w14:paraId="1C0213DD">
            <w:pPr>
              <w:pStyle w:val="10"/>
              <w:ind w:left="26"/>
              <w:jc w:val="center"/>
              <w:rPr>
                <w:sz w:val="22"/>
              </w:rPr>
            </w:pPr>
            <w:r>
              <w:rPr>
                <w:spacing w:val="-16"/>
                <w:sz w:val="22"/>
              </w:rPr>
              <w:t>国家级</w:t>
            </w:r>
          </w:p>
        </w:tc>
        <w:tc>
          <w:tcPr>
            <w:tcW w:w="2569" w:type="dxa"/>
          </w:tcPr>
          <w:p w14:paraId="0C95AA37">
            <w:pPr>
              <w:pStyle w:val="10"/>
              <w:spacing w:before="203"/>
              <w:ind w:left="61" w:right="7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一等奖</w:t>
            </w:r>
            <w:r>
              <w:rPr>
                <w:rFonts w:ascii="Times New Roman" w:eastAsia="Times New Roman"/>
                <w:spacing w:val="-10"/>
                <w:sz w:val="22"/>
              </w:rPr>
              <w:t>20</w:t>
            </w:r>
            <w:r>
              <w:rPr>
                <w:spacing w:val="-10"/>
                <w:sz w:val="22"/>
              </w:rPr>
              <w:t>分、二等奖</w:t>
            </w:r>
            <w:r>
              <w:rPr>
                <w:rFonts w:ascii="Times New Roman" w:eastAsia="Times New Roman"/>
                <w:spacing w:val="-10"/>
                <w:sz w:val="22"/>
              </w:rPr>
              <w:t>15</w:t>
            </w:r>
            <w:r>
              <w:rPr>
                <w:spacing w:val="-10"/>
                <w:sz w:val="22"/>
              </w:rPr>
              <w:t>分</w:t>
            </w:r>
          </w:p>
          <w:p w14:paraId="50234EB4">
            <w:pPr>
              <w:pStyle w:val="10"/>
              <w:spacing w:before="119"/>
              <w:ind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、三等奖</w:t>
            </w:r>
            <w:r>
              <w:rPr>
                <w:rFonts w:ascii="Times New Roman" w:eastAsia="Times New Roman"/>
                <w:spacing w:val="-10"/>
                <w:sz w:val="22"/>
              </w:rPr>
              <w:t>10</w:t>
            </w:r>
            <w:r>
              <w:rPr>
                <w:spacing w:val="-12"/>
                <w:sz w:val="22"/>
              </w:rPr>
              <w:t>分</w:t>
            </w:r>
          </w:p>
        </w:tc>
        <w:tc>
          <w:tcPr>
            <w:tcW w:w="1417" w:type="dxa"/>
          </w:tcPr>
          <w:p w14:paraId="0B2E3889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3194B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339" w:type="dxa"/>
            <w:vMerge w:val="continue"/>
            <w:tcBorders>
              <w:top w:val="nil"/>
              <w:bottom w:val="single" w:color="000000" w:sz="2" w:space="0"/>
            </w:tcBorders>
          </w:tcPr>
          <w:p w14:paraId="30013196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2FBB9CE3">
            <w:pPr>
              <w:pStyle w:val="10"/>
              <w:spacing w:before="121"/>
              <w:rPr>
                <w:sz w:val="22"/>
              </w:rPr>
            </w:pPr>
          </w:p>
          <w:p w14:paraId="73A8C467">
            <w:pPr>
              <w:pStyle w:val="10"/>
              <w:ind w:left="514"/>
              <w:rPr>
                <w:sz w:val="22"/>
              </w:rPr>
            </w:pPr>
            <w:r>
              <w:rPr>
                <w:spacing w:val="-7"/>
                <w:sz w:val="22"/>
              </w:rPr>
              <w:t>创新创业竞赛获奖</w:t>
            </w:r>
          </w:p>
        </w:tc>
        <w:tc>
          <w:tcPr>
            <w:tcW w:w="1684" w:type="dxa"/>
          </w:tcPr>
          <w:p w14:paraId="15EC8AF5">
            <w:pPr>
              <w:pStyle w:val="10"/>
              <w:spacing w:before="121"/>
              <w:rPr>
                <w:sz w:val="22"/>
              </w:rPr>
            </w:pPr>
          </w:p>
          <w:p w14:paraId="0A003230">
            <w:pPr>
              <w:pStyle w:val="10"/>
              <w:ind w:left="26"/>
              <w:jc w:val="center"/>
              <w:rPr>
                <w:sz w:val="22"/>
              </w:rPr>
            </w:pPr>
            <w:r>
              <w:rPr>
                <w:spacing w:val="-16"/>
                <w:sz w:val="22"/>
              </w:rPr>
              <w:t>国家级</w:t>
            </w:r>
          </w:p>
        </w:tc>
        <w:tc>
          <w:tcPr>
            <w:tcW w:w="2569" w:type="dxa"/>
          </w:tcPr>
          <w:p w14:paraId="2EC4130F">
            <w:pPr>
              <w:pStyle w:val="10"/>
              <w:spacing w:before="86" w:line="400" w:lineRule="atLeast"/>
              <w:ind w:left="194" w:right="46" w:hanging="111"/>
              <w:rPr>
                <w:sz w:val="22"/>
              </w:rPr>
            </w:pPr>
            <w:r>
              <w:rPr>
                <w:spacing w:val="-2"/>
                <w:sz w:val="22"/>
              </w:rPr>
              <w:t>特等奖</w:t>
            </w:r>
            <w:r>
              <w:rPr>
                <w:rFonts w:ascii="Times New Roman" w:eastAsia="Times New Roman"/>
                <w:spacing w:val="-2"/>
                <w:sz w:val="22"/>
              </w:rPr>
              <w:t>8</w:t>
            </w:r>
            <w:r>
              <w:rPr>
                <w:spacing w:val="-2"/>
                <w:sz w:val="22"/>
              </w:rPr>
              <w:t>分，一等奖</w:t>
            </w:r>
            <w:r>
              <w:rPr>
                <w:rFonts w:ascii="Times New Roman" w:eastAsia="Times New Roman"/>
                <w:spacing w:val="-2"/>
                <w:sz w:val="22"/>
              </w:rPr>
              <w:t>6</w:t>
            </w:r>
            <w:r>
              <w:rPr>
                <w:spacing w:val="-2"/>
                <w:sz w:val="22"/>
              </w:rPr>
              <w:t>分，二等奖</w:t>
            </w:r>
            <w:r>
              <w:rPr>
                <w:rFonts w:ascii="Times New Roman" w:eastAsia="Times New Roman"/>
                <w:spacing w:val="-2"/>
                <w:sz w:val="22"/>
              </w:rPr>
              <w:t>4</w:t>
            </w:r>
            <w:r>
              <w:rPr>
                <w:spacing w:val="-2"/>
                <w:sz w:val="22"/>
              </w:rPr>
              <w:t>分，三等奖</w:t>
            </w:r>
            <w:r>
              <w:rPr>
                <w:rFonts w:ascii="Times New Roman" w:eastAsia="Times New Roman"/>
                <w:spacing w:val="-2"/>
                <w:sz w:val="22"/>
              </w:rPr>
              <w:t>2</w:t>
            </w:r>
            <w:r>
              <w:rPr>
                <w:spacing w:val="-2"/>
                <w:sz w:val="22"/>
              </w:rPr>
              <w:t>分</w:t>
            </w:r>
          </w:p>
        </w:tc>
        <w:tc>
          <w:tcPr>
            <w:tcW w:w="1417" w:type="dxa"/>
          </w:tcPr>
          <w:p w14:paraId="14AE41F3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3B7EB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339" w:type="dxa"/>
            <w:vMerge w:val="continue"/>
            <w:tcBorders>
              <w:top w:val="nil"/>
              <w:bottom w:val="single" w:color="000000" w:sz="2" w:space="0"/>
            </w:tcBorders>
          </w:tcPr>
          <w:p w14:paraId="7A0B6A03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14:paraId="5C37FE4D">
            <w:pPr>
              <w:pStyle w:val="10"/>
              <w:spacing w:before="205"/>
              <w:ind w:left="161"/>
              <w:rPr>
                <w:sz w:val="22"/>
              </w:rPr>
            </w:pPr>
            <w:r>
              <w:rPr>
                <w:spacing w:val="-13"/>
                <w:sz w:val="22"/>
              </w:rPr>
              <w:t>文化、艺术、英语、 体育</w:t>
            </w:r>
          </w:p>
          <w:p w14:paraId="2ED1C0BB">
            <w:pPr>
              <w:pStyle w:val="10"/>
              <w:spacing w:before="116"/>
              <w:ind w:left="1111"/>
              <w:rPr>
                <w:sz w:val="22"/>
              </w:rPr>
            </w:pPr>
            <w:r>
              <w:rPr>
                <w:spacing w:val="-7"/>
                <w:sz w:val="22"/>
              </w:rPr>
              <w:t>比赛获奖</w:t>
            </w:r>
          </w:p>
        </w:tc>
        <w:tc>
          <w:tcPr>
            <w:tcW w:w="1684" w:type="dxa"/>
          </w:tcPr>
          <w:p w14:paraId="72857E53">
            <w:pPr>
              <w:pStyle w:val="10"/>
              <w:spacing w:before="122"/>
              <w:rPr>
                <w:sz w:val="22"/>
              </w:rPr>
            </w:pPr>
          </w:p>
          <w:p w14:paraId="6044BCC9">
            <w:pPr>
              <w:pStyle w:val="10"/>
              <w:ind w:left="26"/>
              <w:jc w:val="center"/>
              <w:rPr>
                <w:sz w:val="22"/>
              </w:rPr>
            </w:pPr>
            <w:r>
              <w:rPr>
                <w:spacing w:val="-16"/>
                <w:sz w:val="22"/>
              </w:rPr>
              <w:t>国家级</w:t>
            </w:r>
          </w:p>
        </w:tc>
        <w:tc>
          <w:tcPr>
            <w:tcW w:w="2569" w:type="dxa"/>
          </w:tcPr>
          <w:p w14:paraId="49A1785E">
            <w:pPr>
              <w:pStyle w:val="10"/>
              <w:spacing w:before="87" w:line="400" w:lineRule="atLeast"/>
              <w:ind w:left="199" w:right="48" w:hanging="113"/>
              <w:rPr>
                <w:sz w:val="22"/>
              </w:rPr>
            </w:pPr>
            <w:r>
              <w:rPr>
                <w:spacing w:val="-2"/>
                <w:sz w:val="22"/>
              </w:rPr>
              <w:t>特等奖</w:t>
            </w:r>
            <w:r>
              <w:rPr>
                <w:rFonts w:ascii="Times New Roman" w:eastAsia="Times New Roman"/>
                <w:spacing w:val="-2"/>
                <w:sz w:val="22"/>
              </w:rPr>
              <w:t>6</w:t>
            </w:r>
            <w:r>
              <w:rPr>
                <w:spacing w:val="-2"/>
                <w:sz w:val="22"/>
              </w:rPr>
              <w:t>分，一等奖</w:t>
            </w:r>
            <w:r>
              <w:rPr>
                <w:rFonts w:ascii="Times New Roman" w:eastAsia="Times New Roman"/>
                <w:spacing w:val="-2"/>
                <w:sz w:val="22"/>
              </w:rPr>
              <w:t>5</w:t>
            </w:r>
            <w:r>
              <w:rPr>
                <w:spacing w:val="-2"/>
                <w:sz w:val="22"/>
              </w:rPr>
              <w:t>分，二等奖</w:t>
            </w:r>
            <w:r>
              <w:rPr>
                <w:rFonts w:ascii="Times New Roman" w:eastAsia="Times New Roman"/>
                <w:spacing w:val="-2"/>
                <w:sz w:val="22"/>
              </w:rPr>
              <w:t>3</w:t>
            </w:r>
            <w:r>
              <w:rPr>
                <w:spacing w:val="-2"/>
                <w:sz w:val="22"/>
              </w:rPr>
              <w:t>分，三等奖</w:t>
            </w:r>
            <w:r>
              <w:rPr>
                <w:rFonts w:ascii="Times New Roman" w:eastAsia="Times New Roman"/>
                <w:spacing w:val="-2"/>
                <w:sz w:val="22"/>
              </w:rPr>
              <w:t>2</w:t>
            </w:r>
            <w:r>
              <w:rPr>
                <w:spacing w:val="-2"/>
                <w:sz w:val="22"/>
              </w:rPr>
              <w:t>分</w:t>
            </w:r>
          </w:p>
        </w:tc>
        <w:tc>
          <w:tcPr>
            <w:tcW w:w="1417" w:type="dxa"/>
          </w:tcPr>
          <w:p w14:paraId="324BC4CA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2CE00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8BE27">
            <w:pPr>
              <w:pStyle w:val="10"/>
              <w:spacing w:before="145"/>
              <w:rPr>
                <w:sz w:val="22"/>
              </w:rPr>
            </w:pPr>
          </w:p>
          <w:p w14:paraId="2CDED8F5">
            <w:pPr>
              <w:pStyle w:val="10"/>
              <w:spacing w:before="1"/>
              <w:ind w:left="458"/>
              <w:rPr>
                <w:sz w:val="22"/>
              </w:rPr>
            </w:pPr>
            <w:r>
              <w:rPr>
                <w:spacing w:val="-10"/>
                <w:sz w:val="22"/>
              </w:rPr>
              <w:t>荣誉</w:t>
            </w:r>
          </w:p>
        </w:tc>
        <w:tc>
          <w:tcPr>
            <w:tcW w:w="2766" w:type="dxa"/>
            <w:vMerge w:val="restart"/>
            <w:tcBorders>
              <w:left w:val="single" w:color="000000" w:sz="2" w:space="0"/>
            </w:tcBorders>
          </w:tcPr>
          <w:p w14:paraId="66BB4643">
            <w:pPr>
              <w:pStyle w:val="10"/>
              <w:spacing w:before="145"/>
              <w:rPr>
                <w:sz w:val="22"/>
              </w:rPr>
            </w:pPr>
          </w:p>
          <w:p w14:paraId="227E099F">
            <w:pPr>
              <w:pStyle w:val="10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荣誉奖励</w:t>
            </w:r>
          </w:p>
        </w:tc>
        <w:tc>
          <w:tcPr>
            <w:tcW w:w="1684" w:type="dxa"/>
          </w:tcPr>
          <w:p w14:paraId="5E4DE5C3">
            <w:pPr>
              <w:pStyle w:val="10"/>
              <w:spacing w:before="159"/>
              <w:ind w:left="26"/>
              <w:jc w:val="center"/>
              <w:rPr>
                <w:sz w:val="22"/>
              </w:rPr>
            </w:pPr>
            <w:r>
              <w:rPr>
                <w:spacing w:val="-16"/>
                <w:sz w:val="22"/>
              </w:rPr>
              <w:t>国家级</w:t>
            </w:r>
          </w:p>
        </w:tc>
        <w:tc>
          <w:tcPr>
            <w:tcW w:w="2569" w:type="dxa"/>
          </w:tcPr>
          <w:p w14:paraId="0483C794">
            <w:pPr>
              <w:pStyle w:val="10"/>
              <w:spacing w:before="159"/>
              <w:ind w:right="197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pacing w:val="-8"/>
                <w:sz w:val="22"/>
              </w:rPr>
              <w:t>5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</w:tcPr>
          <w:p w14:paraId="361934A8">
            <w:pPr>
              <w:pStyle w:val="10"/>
              <w:rPr>
                <w:rFonts w:ascii="Times New Roman"/>
                <w:sz w:val="22"/>
              </w:rPr>
            </w:pPr>
          </w:p>
        </w:tc>
      </w:tr>
      <w:tr w14:paraId="0601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3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E85F65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vMerge w:val="continue"/>
            <w:tcBorders>
              <w:top w:val="nil"/>
              <w:left w:val="single" w:color="000000" w:sz="2" w:space="0"/>
            </w:tcBorders>
          </w:tcPr>
          <w:p w14:paraId="262E1017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 w14:paraId="21F7DA12">
            <w:pPr>
              <w:pStyle w:val="10"/>
              <w:spacing w:before="163"/>
              <w:ind w:left="26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省级</w:t>
            </w:r>
          </w:p>
        </w:tc>
        <w:tc>
          <w:tcPr>
            <w:tcW w:w="2569" w:type="dxa"/>
          </w:tcPr>
          <w:p w14:paraId="79FDAD01">
            <w:pPr>
              <w:pStyle w:val="10"/>
              <w:spacing w:before="163"/>
              <w:ind w:right="197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pacing w:val="-8"/>
                <w:sz w:val="22"/>
              </w:rPr>
              <w:t>2</w:t>
            </w:r>
            <w:r>
              <w:rPr>
                <w:spacing w:val="-10"/>
                <w:sz w:val="22"/>
              </w:rPr>
              <w:t>分</w:t>
            </w:r>
          </w:p>
        </w:tc>
        <w:tc>
          <w:tcPr>
            <w:tcW w:w="1417" w:type="dxa"/>
          </w:tcPr>
          <w:p w14:paraId="2267C971"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 w14:paraId="792BC894">
      <w:pPr>
        <w:spacing w:after="0"/>
        <w:jc w:val="right"/>
        <w:rPr>
          <w:sz w:val="28"/>
        </w:rPr>
        <w:sectPr>
          <w:type w:val="continuous"/>
          <w:pgSz w:w="11910" w:h="16840"/>
          <w:pgMar w:top="1900" w:right="992" w:bottom="280" w:left="992" w:header="720" w:footer="720" w:gutter="0"/>
          <w:cols w:space="720" w:num="1"/>
        </w:sectPr>
      </w:pPr>
    </w:p>
    <w:p w14:paraId="405C04A6">
      <w:pPr>
        <w:pStyle w:val="3"/>
        <w:spacing w:before="193"/>
        <w:ind w:left="0" w:leftChars="0" w:firstLine="0" w:firstLineChars="0"/>
      </w:pPr>
      <w:r>
        <w:rPr>
          <w:spacing w:val="-11"/>
        </w:rPr>
        <w:t>说明：</w:t>
      </w:r>
    </w:p>
    <w:p w14:paraId="540A2BA3">
      <w:pPr>
        <w:pStyle w:val="4"/>
        <w:spacing w:before="70"/>
        <w:ind w:left="1103"/>
      </w:pPr>
      <w:r>
        <w:rPr>
          <w:spacing w:val="-5"/>
        </w:rPr>
        <w:t>一、参军入伍服兵役</w:t>
      </w:r>
    </w:p>
    <w:p w14:paraId="2927CA9C">
      <w:pPr>
        <w:pStyle w:val="4"/>
        <w:spacing w:before="122" w:line="336" w:lineRule="auto"/>
        <w:ind w:left="618" w:right="557" w:firstLine="480"/>
        <w:jc w:val="both"/>
      </w:pPr>
      <w:r>
        <w:rPr>
          <w:spacing w:val="-2"/>
        </w:rPr>
        <w:t>在校就读期间经过学校选拔到部队服兵役，经学校武装部证明，加</w:t>
      </w:r>
      <w:r>
        <w:rPr>
          <w:rFonts w:ascii="Times New Roman" w:eastAsia="Times New Roman"/>
          <w:spacing w:val="-2"/>
        </w:rPr>
        <w:t>10</w:t>
      </w:r>
      <w:r>
        <w:rPr>
          <w:spacing w:val="-2"/>
        </w:rPr>
        <w:t>分；服兵</w:t>
      </w:r>
      <w:r>
        <w:t>役期间荣立二等功，经学校武装部证明，加</w:t>
      </w:r>
      <w:r>
        <w:rPr>
          <w:rFonts w:ascii="Times New Roman" w:eastAsia="Times New Roman"/>
        </w:rPr>
        <w:t>20</w:t>
      </w:r>
      <w:r>
        <w:t>分。本项加分最高</w:t>
      </w:r>
      <w:r>
        <w:rPr>
          <w:rFonts w:ascii="Times New Roman" w:eastAsia="Times New Roman"/>
        </w:rPr>
        <w:t>20</w:t>
      </w:r>
      <w:r>
        <w:t>分，占总加分项</w:t>
      </w:r>
      <w:r>
        <w:rPr>
          <w:spacing w:val="-2"/>
        </w:rPr>
        <w:t>的</w:t>
      </w:r>
      <w:r>
        <w:rPr>
          <w:rFonts w:ascii="Times New Roman" w:eastAsia="Times New Roman"/>
          <w:spacing w:val="-2"/>
        </w:rPr>
        <w:t>20%</w:t>
      </w:r>
      <w:r>
        <w:rPr>
          <w:spacing w:val="-2"/>
        </w:rPr>
        <w:t>。由学生处认定。</w:t>
      </w:r>
    </w:p>
    <w:p w14:paraId="283911D8">
      <w:pPr>
        <w:pStyle w:val="4"/>
        <w:spacing w:line="305" w:lineRule="exact"/>
        <w:ind w:left="1103"/>
      </w:pPr>
      <w:r>
        <w:rPr>
          <w:spacing w:val="-5"/>
        </w:rPr>
        <w:t>二、科研成果</w:t>
      </w:r>
    </w:p>
    <w:p w14:paraId="6882C717">
      <w:pPr>
        <w:pStyle w:val="4"/>
        <w:spacing w:before="124" w:line="336" w:lineRule="auto"/>
        <w:ind w:left="623" w:right="557" w:firstLine="487"/>
        <w:jc w:val="both"/>
      </w:pPr>
      <w:r>
        <w:rPr>
          <w:spacing w:val="-2"/>
        </w:rPr>
        <w:t>（一）发表论文：以河北北方学院为第一作者单位，学生在学术期刊上以第一作者身份发表与本学科相关的学术论文。由科研处根据学术论文的分类进行认定加分。其中：</w:t>
      </w:r>
    </w:p>
    <w:p w14:paraId="19878418">
      <w:pPr>
        <w:pStyle w:val="9"/>
        <w:numPr>
          <w:ilvl w:val="0"/>
          <w:numId w:val="1"/>
        </w:numPr>
        <w:tabs>
          <w:tab w:val="left" w:pos="1289"/>
        </w:tabs>
        <w:spacing w:before="0" w:after="0" w:line="305" w:lineRule="exact"/>
        <w:ind w:left="1289" w:right="0" w:hanging="172"/>
        <w:jc w:val="left"/>
        <w:rPr>
          <w:sz w:val="24"/>
        </w:rPr>
      </w:pPr>
      <w:r>
        <w:rPr>
          <w:spacing w:val="-4"/>
          <w:sz w:val="24"/>
        </w:rPr>
        <w:t>一类论文：第一作者每篇奖励</w:t>
      </w:r>
      <w:r>
        <w:rPr>
          <w:rFonts w:ascii="Times New Roman" w:eastAsia="Times New Roman"/>
          <w:spacing w:val="-4"/>
          <w:sz w:val="24"/>
        </w:rPr>
        <w:t>25</w:t>
      </w:r>
      <w:r>
        <w:rPr>
          <w:spacing w:val="-7"/>
          <w:sz w:val="24"/>
        </w:rPr>
        <w:t>分。</w:t>
      </w:r>
    </w:p>
    <w:p w14:paraId="6B052341">
      <w:pPr>
        <w:pStyle w:val="9"/>
        <w:numPr>
          <w:ilvl w:val="0"/>
          <w:numId w:val="2"/>
        </w:numPr>
        <w:tabs>
          <w:tab w:val="left" w:pos="1734"/>
        </w:tabs>
        <w:spacing w:before="122" w:after="0" w:line="336" w:lineRule="auto"/>
        <w:ind w:left="620" w:right="569" w:firstLine="501"/>
        <w:jc w:val="left"/>
        <w:rPr>
          <w:sz w:val="24"/>
        </w:rPr>
      </w:pPr>
      <w:r>
        <w:rPr>
          <w:spacing w:val="-2"/>
          <w:sz w:val="24"/>
        </w:rPr>
        <w:t>自然科学类：在</w:t>
      </w:r>
      <w:r>
        <w:rPr>
          <w:rFonts w:ascii="Times New Roman" w:eastAsia="Times New Roman"/>
          <w:spacing w:val="-2"/>
          <w:sz w:val="24"/>
        </w:rPr>
        <w:t>Nature\Science\Cell\CA\Lancet\NEJM\JAMA\BMJ</w:t>
      </w:r>
      <w:r>
        <w:rPr>
          <w:spacing w:val="-2"/>
          <w:sz w:val="24"/>
        </w:rPr>
        <w:t>等期刊上发表的学术论文（不含子刊）。</w:t>
      </w:r>
    </w:p>
    <w:p w14:paraId="68CEE17B">
      <w:pPr>
        <w:pStyle w:val="9"/>
        <w:numPr>
          <w:ilvl w:val="0"/>
          <w:numId w:val="2"/>
        </w:numPr>
        <w:tabs>
          <w:tab w:val="left" w:pos="1778"/>
        </w:tabs>
        <w:spacing w:before="1" w:after="0" w:line="336" w:lineRule="auto"/>
        <w:ind w:left="618" w:right="557" w:firstLine="571"/>
        <w:jc w:val="both"/>
        <w:rPr>
          <w:sz w:val="24"/>
        </w:rPr>
      </w:pPr>
      <w:r>
        <w:rPr>
          <w:spacing w:val="-4"/>
          <w:sz w:val="24"/>
        </w:rPr>
        <w:t>社会科学类：在《中国社会科学》、中国人文社会科学期刊</w:t>
      </w:r>
      <w:r>
        <w:rPr>
          <w:rFonts w:ascii="Times New Roman" w:eastAsia="Times New Roman"/>
          <w:spacing w:val="-4"/>
          <w:sz w:val="24"/>
        </w:rPr>
        <w:t>AMI</w:t>
      </w:r>
      <w:r>
        <w:rPr>
          <w:spacing w:val="-4"/>
          <w:sz w:val="24"/>
        </w:rPr>
        <w:t>综合评价</w:t>
      </w:r>
      <w:r>
        <w:rPr>
          <w:spacing w:val="-2"/>
          <w:sz w:val="24"/>
        </w:rPr>
        <w:t>报告</w:t>
      </w:r>
      <w:r>
        <w:rPr>
          <w:rFonts w:ascii="Times New Roman" w:eastAsia="Times New Roman"/>
          <w:spacing w:val="-2"/>
          <w:sz w:val="24"/>
        </w:rPr>
        <w:t>A</w:t>
      </w:r>
      <w:r>
        <w:rPr>
          <w:spacing w:val="-2"/>
          <w:sz w:val="24"/>
        </w:rPr>
        <w:t>刊</w:t>
      </w:r>
      <w:r>
        <w:rPr>
          <w:rFonts w:ascii="Times New Roman" w:eastAsia="Times New Roman"/>
          <w:spacing w:val="-2"/>
          <w:sz w:val="24"/>
        </w:rPr>
        <w:t>-</w:t>
      </w:r>
      <w:r>
        <w:rPr>
          <w:spacing w:val="-2"/>
          <w:sz w:val="24"/>
        </w:rPr>
        <w:t>顶级期刊收录期刊上发表的学术论文；被《新华文摘》转载（论点摘编除外）的学术论文；被全国哲学社会科学工作办公室《成果要报》收录的学术论文。</w:t>
      </w:r>
    </w:p>
    <w:p w14:paraId="6521396C">
      <w:pPr>
        <w:pStyle w:val="9"/>
        <w:numPr>
          <w:ilvl w:val="0"/>
          <w:numId w:val="1"/>
        </w:numPr>
        <w:tabs>
          <w:tab w:val="left" w:pos="1277"/>
        </w:tabs>
        <w:spacing w:before="0" w:after="0" w:line="305" w:lineRule="exact"/>
        <w:ind w:left="1277" w:right="0" w:hanging="177"/>
        <w:jc w:val="left"/>
        <w:rPr>
          <w:sz w:val="24"/>
        </w:rPr>
      </w:pPr>
      <w:r>
        <w:rPr>
          <w:spacing w:val="-2"/>
          <w:sz w:val="24"/>
        </w:rPr>
        <w:t>二类论文：第一作者每篇奖励</w:t>
      </w:r>
      <w:r>
        <w:rPr>
          <w:rFonts w:ascii="Times New Roman" w:eastAsia="Times New Roman"/>
          <w:spacing w:val="-2"/>
          <w:sz w:val="24"/>
        </w:rPr>
        <w:t>20</w:t>
      </w:r>
      <w:r>
        <w:rPr>
          <w:spacing w:val="-6"/>
          <w:sz w:val="24"/>
        </w:rPr>
        <w:t>分，</w:t>
      </w:r>
    </w:p>
    <w:p w14:paraId="49745181">
      <w:pPr>
        <w:pStyle w:val="9"/>
        <w:numPr>
          <w:ilvl w:val="0"/>
          <w:numId w:val="3"/>
        </w:numPr>
        <w:tabs>
          <w:tab w:val="left" w:pos="1731"/>
        </w:tabs>
        <w:spacing w:before="122" w:after="0" w:line="336" w:lineRule="auto"/>
        <w:ind w:left="618" w:right="560" w:firstLine="492"/>
        <w:jc w:val="left"/>
        <w:rPr>
          <w:sz w:val="24"/>
        </w:rPr>
      </w:pPr>
      <w:r>
        <w:rPr>
          <w:spacing w:val="6"/>
          <w:sz w:val="24"/>
        </w:rPr>
        <w:t>自然科学类：在</w:t>
      </w:r>
      <w:r>
        <w:rPr>
          <w:rFonts w:ascii="Times New Roman" w:eastAsia="Times New Roman"/>
          <w:sz w:val="24"/>
        </w:rPr>
        <w:t>SC</w:t>
      </w:r>
      <w:r>
        <w:rPr>
          <w:rFonts w:ascii="Times New Roman" w:eastAsia="Times New Roman"/>
          <w:spacing w:val="6"/>
          <w:sz w:val="24"/>
        </w:rPr>
        <w:t>I</w:t>
      </w:r>
      <w:r>
        <w:rPr>
          <w:spacing w:val="7"/>
          <w:sz w:val="24"/>
        </w:rPr>
        <w:t>中科院大区一区、中国科技期刊卓越行动计划</w:t>
      </w:r>
      <w:r>
        <w:rPr>
          <w:rFonts w:ascii="Times New Roman" w:eastAsia="Times New Roman"/>
          <w:spacing w:val="6"/>
          <w:sz w:val="24"/>
        </w:rPr>
        <w:t>-</w:t>
      </w:r>
      <w:r>
        <w:rPr>
          <w:spacing w:val="3"/>
          <w:sz w:val="24"/>
        </w:rPr>
        <w:t>领军</w:t>
      </w:r>
      <w:r>
        <w:rPr>
          <w:spacing w:val="-3"/>
          <w:sz w:val="24"/>
        </w:rPr>
        <w:t>期刊收录期刊上发表的学术论文。</w:t>
      </w:r>
    </w:p>
    <w:p w14:paraId="70EB81B5">
      <w:pPr>
        <w:pStyle w:val="9"/>
        <w:numPr>
          <w:ilvl w:val="0"/>
          <w:numId w:val="3"/>
        </w:numPr>
        <w:tabs>
          <w:tab w:val="left" w:pos="1698"/>
        </w:tabs>
        <w:spacing w:before="1" w:after="0" w:line="336" w:lineRule="auto"/>
        <w:ind w:left="620" w:right="560" w:firstLine="489"/>
        <w:jc w:val="both"/>
        <w:rPr>
          <w:sz w:val="24"/>
        </w:rPr>
      </w:pPr>
      <w:r>
        <w:rPr>
          <w:spacing w:val="-2"/>
          <w:sz w:val="24"/>
        </w:rPr>
        <w:t>社会科学类：在</w:t>
      </w:r>
      <w:r>
        <w:rPr>
          <w:rFonts w:ascii="Times New Roman" w:eastAsia="Times New Roman"/>
          <w:spacing w:val="-2"/>
          <w:sz w:val="24"/>
        </w:rPr>
        <w:t>SSCI</w:t>
      </w:r>
      <w:r>
        <w:rPr>
          <w:spacing w:val="-2"/>
          <w:sz w:val="24"/>
        </w:rPr>
        <w:t>中科院大区一区收录期刊上发表的学术论文；在中国</w:t>
      </w:r>
      <w:r>
        <w:rPr>
          <w:sz w:val="24"/>
        </w:rPr>
        <w:t>人文社会科学期刊</w:t>
      </w:r>
      <w:r>
        <w:rPr>
          <w:rFonts w:ascii="Times New Roman" w:eastAsia="Times New Roman"/>
          <w:sz w:val="24"/>
        </w:rPr>
        <w:t>AMI</w:t>
      </w:r>
      <w:r>
        <w:rPr>
          <w:sz w:val="24"/>
        </w:rPr>
        <w:t>综合评价报告</w:t>
      </w:r>
      <w:r>
        <w:rPr>
          <w:rFonts w:ascii="Times New Roman" w:eastAsia="Times New Roman"/>
          <w:spacing w:val="6"/>
          <w:sz w:val="24"/>
        </w:rPr>
        <w:t>A</w:t>
      </w:r>
      <w:r>
        <w:rPr>
          <w:sz w:val="24"/>
        </w:rPr>
        <w:t>刊</w:t>
      </w:r>
      <w:r>
        <w:rPr>
          <w:rFonts w:ascii="Times New Roman" w:eastAsia="Times New Roman"/>
          <w:sz w:val="24"/>
        </w:rPr>
        <w:t>-</w:t>
      </w:r>
      <w:r>
        <w:rPr>
          <w:sz w:val="24"/>
        </w:rPr>
        <w:t>权威期刊收录期刊上发表的学术论文；被</w:t>
      </w:r>
      <w:r>
        <w:rPr>
          <w:spacing w:val="-2"/>
          <w:sz w:val="24"/>
        </w:rPr>
        <w:t>全国教育科学领导小组办公室《教育成果要报》收录的学术论文。</w:t>
      </w:r>
    </w:p>
    <w:p w14:paraId="4C836DEF">
      <w:pPr>
        <w:pStyle w:val="9"/>
        <w:numPr>
          <w:ilvl w:val="0"/>
          <w:numId w:val="1"/>
        </w:numPr>
        <w:tabs>
          <w:tab w:val="left" w:pos="1277"/>
        </w:tabs>
        <w:spacing w:before="0" w:after="0" w:line="305" w:lineRule="exact"/>
        <w:ind w:left="1277" w:right="0" w:hanging="174"/>
        <w:jc w:val="left"/>
        <w:rPr>
          <w:sz w:val="24"/>
        </w:rPr>
      </w:pPr>
      <w:r>
        <w:rPr>
          <w:spacing w:val="-4"/>
          <w:sz w:val="24"/>
        </w:rPr>
        <w:t>三类论文：第一作者每篇奖励</w:t>
      </w:r>
      <w:r>
        <w:rPr>
          <w:rFonts w:ascii="Times New Roman" w:eastAsia="Times New Roman"/>
          <w:spacing w:val="-4"/>
          <w:sz w:val="24"/>
        </w:rPr>
        <w:t>15</w:t>
      </w:r>
      <w:r>
        <w:rPr>
          <w:spacing w:val="-7"/>
          <w:sz w:val="24"/>
        </w:rPr>
        <w:t>分，</w:t>
      </w:r>
    </w:p>
    <w:p w14:paraId="0EC955A4">
      <w:pPr>
        <w:pStyle w:val="9"/>
        <w:numPr>
          <w:ilvl w:val="0"/>
          <w:numId w:val="4"/>
        </w:numPr>
        <w:tabs>
          <w:tab w:val="left" w:pos="1721"/>
        </w:tabs>
        <w:spacing w:before="122" w:after="0" w:line="336" w:lineRule="auto"/>
        <w:ind w:left="620" w:right="560" w:firstLine="489"/>
        <w:jc w:val="left"/>
        <w:rPr>
          <w:sz w:val="24"/>
        </w:rPr>
      </w:pPr>
      <w:r>
        <w:rPr>
          <w:spacing w:val="3"/>
          <w:sz w:val="24"/>
        </w:rPr>
        <w:t>自然科学类：在</w:t>
      </w:r>
      <w:r>
        <w:rPr>
          <w:rFonts w:ascii="Times New Roman" w:eastAsia="Times New Roman"/>
          <w:sz w:val="24"/>
        </w:rPr>
        <w:t>SCI</w:t>
      </w:r>
      <w:r>
        <w:rPr>
          <w:rFonts w:ascii="Times New Roman" w:eastAsia="Times New Roman"/>
          <w:spacing w:val="-20"/>
          <w:sz w:val="24"/>
        </w:rPr>
        <w:t xml:space="preserve"> </w:t>
      </w:r>
      <w:r>
        <w:rPr>
          <w:sz w:val="24"/>
        </w:rPr>
        <w:t>中科院大区二区、中国科技期刊卓越行动计划</w:t>
      </w:r>
      <w:r>
        <w:rPr>
          <w:rFonts w:ascii="Times New Roman" w:eastAsia="Times New Roman"/>
          <w:sz w:val="24"/>
        </w:rPr>
        <w:t>-</w:t>
      </w:r>
      <w:r>
        <w:rPr>
          <w:sz w:val="24"/>
        </w:rPr>
        <w:t>重点</w:t>
      </w:r>
      <w:r>
        <w:rPr>
          <w:spacing w:val="-2"/>
          <w:sz w:val="24"/>
        </w:rPr>
        <w:t>期刊收录期刊上发表的学术论文。</w:t>
      </w:r>
    </w:p>
    <w:p w14:paraId="5DB66B5C">
      <w:pPr>
        <w:pStyle w:val="9"/>
        <w:numPr>
          <w:ilvl w:val="0"/>
          <w:numId w:val="4"/>
        </w:numPr>
        <w:tabs>
          <w:tab w:val="left" w:pos="1706"/>
        </w:tabs>
        <w:spacing w:before="0" w:after="0" w:line="336" w:lineRule="auto"/>
        <w:ind w:left="620" w:right="548" w:firstLine="489"/>
        <w:jc w:val="left"/>
        <w:rPr>
          <w:sz w:val="24"/>
        </w:rPr>
      </w:pPr>
      <w:r>
        <w:rPr>
          <w:spacing w:val="-2"/>
          <w:sz w:val="24"/>
        </w:rPr>
        <w:t>社会科学类：在</w:t>
      </w:r>
      <w:r>
        <w:rPr>
          <w:rFonts w:ascii="Times New Roman" w:eastAsia="Times New Roman"/>
          <w:spacing w:val="-2"/>
          <w:sz w:val="24"/>
        </w:rPr>
        <w:t>SSCI</w:t>
      </w:r>
      <w:r>
        <w:rPr>
          <w:spacing w:val="-2"/>
          <w:sz w:val="24"/>
        </w:rPr>
        <w:t>中科院大区二区收录期刊上发表的学术论文；被《中</w:t>
      </w:r>
      <w:r>
        <w:rPr>
          <w:spacing w:val="-6"/>
          <w:sz w:val="24"/>
        </w:rPr>
        <w:t>国社会科学文摘》、《高等学校文科学术文摘》转载（论点摘编除外）的学术论文。</w:t>
      </w:r>
    </w:p>
    <w:p w14:paraId="7808800F">
      <w:pPr>
        <w:pStyle w:val="9"/>
        <w:numPr>
          <w:ilvl w:val="0"/>
          <w:numId w:val="1"/>
        </w:numPr>
        <w:tabs>
          <w:tab w:val="left" w:pos="1270"/>
        </w:tabs>
        <w:spacing w:before="0" w:after="0" w:line="306" w:lineRule="exact"/>
        <w:ind w:left="1270" w:right="0" w:hanging="172"/>
        <w:jc w:val="left"/>
        <w:rPr>
          <w:sz w:val="24"/>
        </w:rPr>
      </w:pPr>
      <w:r>
        <w:rPr>
          <w:spacing w:val="-4"/>
          <w:sz w:val="24"/>
        </w:rPr>
        <w:t>四类论文：第一作者每篇奖励</w:t>
      </w:r>
      <w:r>
        <w:rPr>
          <w:rFonts w:ascii="Times New Roman" w:eastAsia="Times New Roman"/>
          <w:spacing w:val="-4"/>
          <w:sz w:val="24"/>
        </w:rPr>
        <w:t>10</w:t>
      </w:r>
      <w:r>
        <w:rPr>
          <w:spacing w:val="-7"/>
          <w:sz w:val="24"/>
        </w:rPr>
        <w:t>分，</w:t>
      </w:r>
    </w:p>
    <w:p w14:paraId="056ED076">
      <w:pPr>
        <w:pStyle w:val="9"/>
        <w:numPr>
          <w:ilvl w:val="0"/>
          <w:numId w:val="5"/>
        </w:numPr>
        <w:tabs>
          <w:tab w:val="left" w:pos="1743"/>
        </w:tabs>
        <w:spacing w:before="123" w:after="0" w:line="240" w:lineRule="auto"/>
        <w:ind w:left="1743" w:right="0" w:hanging="633"/>
        <w:jc w:val="left"/>
        <w:rPr>
          <w:sz w:val="24"/>
        </w:rPr>
      </w:pPr>
      <w:r>
        <w:rPr>
          <w:spacing w:val="4"/>
          <w:sz w:val="24"/>
        </w:rPr>
        <w:t>自然科学类：在</w:t>
      </w:r>
      <w:r>
        <w:rPr>
          <w:rFonts w:ascii="Times New Roman" w:eastAsia="Times New Roman"/>
          <w:sz w:val="24"/>
        </w:rPr>
        <w:t>SCI</w:t>
      </w:r>
      <w:r>
        <w:rPr>
          <w:sz w:val="24"/>
        </w:rPr>
        <w:t>收录期刊、中国科技期刊卓越行动计划</w:t>
      </w:r>
      <w:r>
        <w:rPr>
          <w:rFonts w:ascii="Times New Roman" w:eastAsia="Times New Roman"/>
          <w:sz w:val="24"/>
        </w:rPr>
        <w:t>-</w:t>
      </w:r>
      <w:r>
        <w:rPr>
          <w:spacing w:val="-2"/>
          <w:sz w:val="24"/>
        </w:rPr>
        <w:t>梯队期刊、</w:t>
      </w:r>
    </w:p>
    <w:p w14:paraId="06FAF282">
      <w:pPr>
        <w:pStyle w:val="4"/>
        <w:spacing w:before="122"/>
        <w:ind w:left="616"/>
      </w:pPr>
      <w:r>
        <w:rPr>
          <w:rFonts w:ascii="Times New Roman" w:eastAsia="Times New Roman"/>
          <w:spacing w:val="-2"/>
        </w:rPr>
        <w:t>CSCD</w:t>
      </w:r>
      <w:r>
        <w:rPr>
          <w:spacing w:val="-3"/>
        </w:rPr>
        <w:t>核心库收录期刊上发表的学术论文。</w:t>
      </w:r>
    </w:p>
    <w:p w14:paraId="5C51F302">
      <w:pPr>
        <w:pStyle w:val="9"/>
        <w:numPr>
          <w:ilvl w:val="0"/>
          <w:numId w:val="5"/>
        </w:numPr>
        <w:tabs>
          <w:tab w:val="left" w:pos="1706"/>
        </w:tabs>
        <w:spacing w:before="263" w:after="0" w:line="336" w:lineRule="auto"/>
        <w:ind w:left="620" w:right="548" w:firstLine="489"/>
        <w:jc w:val="both"/>
        <w:rPr>
          <w:sz w:val="24"/>
        </w:rPr>
      </w:pPr>
      <w:r>
        <w:rPr>
          <w:sz w:val="24"/>
        </w:rPr>
        <w:t>社会科学类：在</w:t>
      </w:r>
      <w:r>
        <w:rPr>
          <w:rFonts w:ascii="Times New Roman" w:eastAsia="Times New Roman"/>
          <w:sz w:val="24"/>
        </w:rPr>
        <w:t>SSCI</w:t>
      </w:r>
      <w:r>
        <w:rPr>
          <w:sz w:val="24"/>
        </w:rPr>
        <w:t>收录期刊、</w:t>
      </w:r>
      <w:r>
        <w:rPr>
          <w:rFonts w:ascii="Times New Roman" w:eastAsia="Times New Roman"/>
          <w:sz w:val="24"/>
        </w:rPr>
        <w:t>CSSCI</w:t>
      </w:r>
      <w:r>
        <w:rPr>
          <w:sz w:val="24"/>
        </w:rPr>
        <w:t>（南大核心）上发表的学术论文；</w:t>
      </w:r>
      <w:r>
        <w:rPr>
          <w:spacing w:val="-4"/>
          <w:sz w:val="24"/>
        </w:rPr>
        <w:t>在《人民日报》《光明日报》《经济日报》理论版刊发（</w:t>
      </w:r>
      <w:r>
        <w:rPr>
          <w:rFonts w:ascii="Times New Roman" w:eastAsia="Times New Roman"/>
          <w:spacing w:val="-4"/>
          <w:sz w:val="24"/>
        </w:rPr>
        <w:t>2000</w:t>
      </w:r>
      <w:r>
        <w:rPr>
          <w:spacing w:val="-4"/>
          <w:sz w:val="24"/>
        </w:rPr>
        <w:t>字以上）的学术论文；被人大复印资料、《新华文摘》、《高等学校文科学术文摘》论点摘编转载的学术论</w:t>
      </w:r>
      <w:r>
        <w:rPr>
          <w:spacing w:val="-6"/>
          <w:sz w:val="24"/>
        </w:rPr>
        <w:t>文。</w:t>
      </w:r>
    </w:p>
    <w:p w14:paraId="70E6E413">
      <w:pPr>
        <w:pStyle w:val="9"/>
        <w:numPr>
          <w:ilvl w:val="0"/>
          <w:numId w:val="1"/>
        </w:numPr>
        <w:tabs>
          <w:tab w:val="left" w:pos="1285"/>
        </w:tabs>
        <w:spacing w:before="0" w:after="0" w:line="306" w:lineRule="exact"/>
        <w:ind w:left="1285" w:right="0" w:hanging="182"/>
        <w:jc w:val="left"/>
        <w:rPr>
          <w:sz w:val="24"/>
        </w:rPr>
      </w:pPr>
      <w:r>
        <w:rPr>
          <w:sz w:val="24"/>
        </w:rPr>
        <w:t>五类论文：第一作者每篇奖励</w:t>
      </w:r>
      <w:r>
        <w:rPr>
          <w:rFonts w:ascii="Times New Roman" w:eastAsia="Times New Roman"/>
          <w:sz w:val="24"/>
        </w:rPr>
        <w:t>8</w:t>
      </w:r>
      <w:r>
        <w:rPr>
          <w:spacing w:val="-5"/>
          <w:sz w:val="24"/>
        </w:rPr>
        <w:t>分。</w:t>
      </w:r>
    </w:p>
    <w:p w14:paraId="0FBDE04B">
      <w:pPr>
        <w:pStyle w:val="9"/>
        <w:numPr>
          <w:ilvl w:val="0"/>
          <w:numId w:val="6"/>
        </w:numPr>
        <w:tabs>
          <w:tab w:val="left" w:pos="1706"/>
        </w:tabs>
        <w:spacing w:before="122" w:after="0" w:line="336" w:lineRule="auto"/>
        <w:ind w:left="620" w:right="677" w:firstLine="489"/>
        <w:jc w:val="left"/>
        <w:rPr>
          <w:sz w:val="24"/>
        </w:rPr>
      </w:pPr>
      <w:r>
        <w:rPr>
          <w:spacing w:val="-2"/>
          <w:sz w:val="24"/>
        </w:rPr>
        <w:t>自然科学类：在</w:t>
      </w:r>
      <w:r>
        <w:rPr>
          <w:rFonts w:ascii="Times New Roman" w:eastAsia="Times New Roman"/>
          <w:spacing w:val="-2"/>
          <w:sz w:val="24"/>
        </w:rPr>
        <w:t>EI</w:t>
      </w:r>
      <w:r>
        <w:rPr>
          <w:spacing w:val="-2"/>
          <w:sz w:val="24"/>
        </w:rPr>
        <w:t>、北大中文核心、</w:t>
      </w:r>
      <w:r>
        <w:rPr>
          <w:rFonts w:ascii="Times New Roman" w:eastAsia="Times New Roman"/>
          <w:spacing w:val="-2"/>
          <w:sz w:val="24"/>
        </w:rPr>
        <w:t>CSCD</w:t>
      </w:r>
      <w:r>
        <w:rPr>
          <w:spacing w:val="-2"/>
          <w:sz w:val="24"/>
        </w:rPr>
        <w:t>扩展库收录期刊上发表的学术</w:t>
      </w:r>
      <w:r>
        <w:rPr>
          <w:spacing w:val="-4"/>
          <w:sz w:val="24"/>
        </w:rPr>
        <w:t>论文。</w:t>
      </w:r>
    </w:p>
    <w:p w14:paraId="30AB4BD3">
      <w:pPr>
        <w:pStyle w:val="9"/>
        <w:numPr>
          <w:ilvl w:val="0"/>
          <w:numId w:val="6"/>
        </w:numPr>
        <w:tabs>
          <w:tab w:val="left" w:pos="1716"/>
        </w:tabs>
        <w:spacing w:before="0" w:after="0" w:line="336" w:lineRule="auto"/>
        <w:ind w:left="623" w:right="678" w:firstLine="487"/>
        <w:jc w:val="left"/>
        <w:rPr>
          <w:sz w:val="24"/>
        </w:rPr>
      </w:pPr>
      <w:r>
        <w:rPr>
          <w:sz w:val="24"/>
        </w:rPr>
        <w:t>社会科学类：在北大中文核心期刊、</w:t>
      </w:r>
      <w:r>
        <w:rPr>
          <w:rFonts w:ascii="Times New Roman" w:eastAsia="Times New Roman"/>
          <w:sz w:val="24"/>
        </w:rPr>
        <w:t>CSSCI</w:t>
      </w:r>
      <w:r>
        <w:rPr>
          <w:spacing w:val="-4"/>
          <w:sz w:val="24"/>
        </w:rPr>
        <w:t>扩展版收录期刊上发表的学</w:t>
      </w:r>
      <w:r>
        <w:rPr>
          <w:spacing w:val="-2"/>
          <w:sz w:val="24"/>
        </w:rPr>
        <w:t>术论文；在《河北日报》理论版刊发（</w:t>
      </w:r>
      <w:r>
        <w:rPr>
          <w:rFonts w:ascii="Times New Roman" w:eastAsia="Times New Roman"/>
          <w:spacing w:val="-2"/>
          <w:sz w:val="24"/>
        </w:rPr>
        <w:t>2000</w:t>
      </w:r>
      <w:r>
        <w:rPr>
          <w:spacing w:val="-2"/>
          <w:sz w:val="24"/>
        </w:rPr>
        <w:t>字以上）的学术论文。</w:t>
      </w:r>
    </w:p>
    <w:p w14:paraId="2455D784">
      <w:pPr>
        <w:pStyle w:val="9"/>
        <w:numPr>
          <w:ilvl w:val="0"/>
          <w:numId w:val="1"/>
        </w:numPr>
        <w:tabs>
          <w:tab w:val="left" w:pos="1277"/>
        </w:tabs>
        <w:spacing w:before="0" w:after="0" w:line="306" w:lineRule="exact"/>
        <w:ind w:left="1277" w:right="0" w:hanging="177"/>
        <w:jc w:val="left"/>
        <w:rPr>
          <w:sz w:val="24"/>
        </w:rPr>
      </w:pPr>
      <w:r>
        <w:rPr>
          <w:spacing w:val="-2"/>
          <w:sz w:val="24"/>
        </w:rPr>
        <w:t>《河北北方学院学报》发表论文，第一作者每篇奖励</w:t>
      </w:r>
      <w:r>
        <w:rPr>
          <w:rFonts w:ascii="Times New Roman" w:eastAsia="Times New Roman"/>
          <w:spacing w:val="-2"/>
          <w:sz w:val="24"/>
        </w:rPr>
        <w:t>4</w:t>
      </w:r>
      <w:r>
        <w:rPr>
          <w:spacing w:val="-6"/>
          <w:sz w:val="24"/>
        </w:rPr>
        <w:t>分。</w:t>
      </w:r>
    </w:p>
    <w:p w14:paraId="3D58C429">
      <w:pPr>
        <w:pStyle w:val="9"/>
        <w:numPr>
          <w:ilvl w:val="0"/>
          <w:numId w:val="1"/>
        </w:numPr>
        <w:tabs>
          <w:tab w:val="left" w:pos="1279"/>
        </w:tabs>
        <w:spacing w:before="122" w:after="0" w:line="240" w:lineRule="auto"/>
        <w:ind w:left="1279" w:right="0" w:hanging="174"/>
        <w:jc w:val="left"/>
        <w:rPr>
          <w:sz w:val="24"/>
        </w:rPr>
      </w:pPr>
      <w:r>
        <w:rPr>
          <w:spacing w:val="-4"/>
          <w:sz w:val="24"/>
        </w:rPr>
        <w:t>其他一般期刊（只奖励一篇</w:t>
      </w:r>
      <w:r>
        <w:rPr>
          <w:spacing w:val="-57"/>
          <w:sz w:val="24"/>
        </w:rPr>
        <w:t>）</w:t>
      </w:r>
      <w:r>
        <w:rPr>
          <w:spacing w:val="-13"/>
          <w:sz w:val="24"/>
        </w:rPr>
        <w:t>，第一作者奖励</w:t>
      </w:r>
      <w:r>
        <w:rPr>
          <w:rFonts w:ascii="Times New Roman" w:eastAsia="Times New Roman"/>
          <w:spacing w:val="-4"/>
          <w:sz w:val="24"/>
        </w:rPr>
        <w:t>4</w:t>
      </w:r>
      <w:r>
        <w:rPr>
          <w:spacing w:val="-7"/>
          <w:sz w:val="24"/>
        </w:rPr>
        <w:t>分。</w:t>
      </w:r>
    </w:p>
    <w:p w14:paraId="01C0020D">
      <w:pPr>
        <w:pStyle w:val="4"/>
        <w:spacing w:before="123" w:line="336" w:lineRule="auto"/>
        <w:ind w:left="618" w:right="678" w:firstLine="504"/>
      </w:pPr>
      <w:r>
        <w:rPr>
          <w:spacing w:val="-6"/>
        </w:rPr>
        <w:t>同一论文被全文转载按就高原则计分；同一刊物被多个期刊数据库收录按就高</w:t>
      </w:r>
      <w:r>
        <w:rPr>
          <w:spacing w:val="-4"/>
        </w:rPr>
        <w:t>原则计分；</w:t>
      </w:r>
      <w:r>
        <w:rPr>
          <w:rFonts w:ascii="Times New Roman" w:eastAsia="Times New Roman"/>
          <w:spacing w:val="-4"/>
        </w:rPr>
        <w:t>SCI</w:t>
      </w:r>
      <w:r>
        <w:rPr>
          <w:spacing w:val="-4"/>
        </w:rPr>
        <w:t>收录论文按中科院</w:t>
      </w:r>
      <w:r>
        <w:rPr>
          <w:rFonts w:ascii="Times New Roman" w:eastAsia="Times New Roman"/>
          <w:spacing w:val="-4"/>
        </w:rPr>
        <w:t>JCR</w:t>
      </w:r>
      <w:r>
        <w:rPr>
          <w:spacing w:val="-5"/>
        </w:rPr>
        <w:t>分区计分；共同第一作者按相应级别论文分数</w:t>
      </w:r>
    </w:p>
    <w:p w14:paraId="7E112D20">
      <w:pPr>
        <w:pStyle w:val="4"/>
        <w:spacing w:line="336" w:lineRule="auto"/>
        <w:ind w:left="618" w:right="680"/>
      </w:pPr>
      <w:r>
        <w:rPr>
          <w:rFonts w:ascii="Times New Roman" w:hAnsi="Times New Roman" w:eastAsia="Times New Roman"/>
          <w:spacing w:val="-2"/>
        </w:rPr>
        <w:t>÷</w:t>
      </w:r>
      <w:r>
        <w:rPr>
          <w:spacing w:val="-2"/>
        </w:rPr>
        <w:t>共同第一作者人数计分（其中如为共同第一作者，须排序在前</w:t>
      </w:r>
      <w:r>
        <w:rPr>
          <w:rFonts w:ascii="Times New Roman" w:hAnsi="Times New Roman" w:eastAsia="Times New Roman"/>
          <w:spacing w:val="-2"/>
        </w:rPr>
        <w:t>3</w:t>
      </w:r>
      <w:r>
        <w:rPr>
          <w:spacing w:val="-2"/>
        </w:rPr>
        <w:t>）。由科研处、图书馆认定。</w:t>
      </w:r>
    </w:p>
    <w:p w14:paraId="5D6F11C9">
      <w:pPr>
        <w:pStyle w:val="4"/>
        <w:spacing w:line="306" w:lineRule="exact"/>
        <w:ind w:left="1098"/>
      </w:pPr>
      <w:r>
        <w:rPr>
          <w:spacing w:val="-6"/>
        </w:rPr>
        <w:t>注：学生公开发表的文章以当年</w:t>
      </w:r>
      <w:r>
        <w:rPr>
          <w:rFonts w:ascii="Times New Roman" w:eastAsia="Times New Roman"/>
          <w:spacing w:val="-6"/>
        </w:rPr>
        <w:t>7</w:t>
      </w:r>
      <w:r>
        <w:rPr>
          <w:spacing w:val="-6"/>
        </w:rPr>
        <w:t>月</w:t>
      </w:r>
      <w:r>
        <w:rPr>
          <w:rFonts w:ascii="Times New Roman" w:eastAsia="Times New Roman"/>
          <w:spacing w:val="-6"/>
        </w:rPr>
        <w:t>31</w:t>
      </w:r>
      <w:r>
        <w:rPr>
          <w:spacing w:val="-6"/>
        </w:rPr>
        <w:t>日（含）</w:t>
      </w:r>
      <w:r>
        <w:rPr>
          <w:spacing w:val="-7"/>
        </w:rPr>
        <w:t>前见刊为准</w:t>
      </w:r>
    </w:p>
    <w:p w14:paraId="4CCBB842">
      <w:pPr>
        <w:pStyle w:val="4"/>
        <w:spacing w:before="122"/>
        <w:ind w:left="1110"/>
      </w:pPr>
      <w:r>
        <w:rPr>
          <w:spacing w:val="-2"/>
        </w:rPr>
        <w:t>（二）</w:t>
      </w:r>
      <w:r>
        <w:rPr>
          <w:spacing w:val="-3"/>
        </w:rPr>
        <w:t>学术专著：以独立作者或第一作者发表。由科研处认定。</w:t>
      </w:r>
    </w:p>
    <w:p w14:paraId="2DF54694">
      <w:pPr>
        <w:pStyle w:val="4"/>
        <w:spacing w:before="122" w:line="336" w:lineRule="auto"/>
        <w:ind w:left="620" w:right="680" w:firstLine="489"/>
      </w:pPr>
      <w:r>
        <w:rPr>
          <w:spacing w:val="-4"/>
        </w:rPr>
        <w:t>（三）国家授权发明专利（不含外观设计专利和实用新型专利）</w:t>
      </w:r>
      <w:r>
        <w:rPr>
          <w:spacing w:val="-11"/>
        </w:rPr>
        <w:t>仅第一发明人</w:t>
      </w:r>
      <w:r>
        <w:rPr>
          <w:spacing w:val="-2"/>
        </w:rPr>
        <w:t>奖励加分，专利需与专业相关。由科研处认定。</w:t>
      </w:r>
    </w:p>
    <w:p w14:paraId="6E035A87">
      <w:pPr>
        <w:pStyle w:val="4"/>
        <w:spacing w:before="1" w:line="336" w:lineRule="auto"/>
        <w:ind w:left="623" w:right="680" w:firstLine="487"/>
      </w:pPr>
      <w:r>
        <w:rPr>
          <w:spacing w:val="-4"/>
        </w:rPr>
        <w:t>（四）</w:t>
      </w:r>
      <w:r>
        <w:rPr>
          <w:spacing w:val="-6"/>
        </w:rPr>
        <w:t>大学生创新创业训练计划项目：需为国家级大学生创新创业训练计划项</w:t>
      </w:r>
      <w:r>
        <w:rPr>
          <w:spacing w:val="-2"/>
        </w:rPr>
        <w:t>目并已完成结题验收。由创新创业与就业指导中心认定。</w:t>
      </w:r>
    </w:p>
    <w:p w14:paraId="4598D296">
      <w:pPr>
        <w:pStyle w:val="4"/>
        <w:spacing w:line="306" w:lineRule="exact"/>
        <w:ind w:left="1100"/>
      </w:pPr>
      <w:r>
        <w:rPr>
          <w:spacing w:val="-4"/>
        </w:rPr>
        <w:t>本项加分最高</w:t>
      </w:r>
      <w:r>
        <w:rPr>
          <w:rFonts w:ascii="Times New Roman" w:eastAsia="Times New Roman"/>
          <w:spacing w:val="-4"/>
        </w:rPr>
        <w:t>35</w:t>
      </w:r>
      <w:r>
        <w:rPr>
          <w:spacing w:val="-4"/>
        </w:rPr>
        <w:t>分，占总加分项的</w:t>
      </w:r>
      <w:r>
        <w:rPr>
          <w:rFonts w:ascii="Times New Roman" w:eastAsia="Times New Roman"/>
          <w:spacing w:val="-4"/>
        </w:rPr>
        <w:t>35%</w:t>
      </w:r>
      <w:r>
        <w:rPr>
          <w:spacing w:val="-10"/>
        </w:rPr>
        <w:t>。</w:t>
      </w:r>
    </w:p>
    <w:p w14:paraId="120C2C4F">
      <w:pPr>
        <w:pStyle w:val="4"/>
        <w:spacing w:before="122"/>
        <w:ind w:left="1103"/>
      </w:pPr>
      <w:r>
        <w:rPr>
          <w:spacing w:val="-5"/>
        </w:rPr>
        <w:t>三、竞赛获奖</w:t>
      </w:r>
    </w:p>
    <w:p w14:paraId="2861653B">
      <w:pPr>
        <w:pStyle w:val="4"/>
        <w:spacing w:before="122" w:line="336" w:lineRule="auto"/>
        <w:ind w:left="620" w:right="677" w:firstLine="480"/>
        <w:jc w:val="both"/>
      </w:pPr>
      <w:r>
        <w:rPr>
          <w:spacing w:val="-5"/>
        </w:rPr>
        <w:t>此类竞赛是指由学校认定的国家级竞赛。奖励加分认定以参加竞赛获奖证书为</w:t>
      </w:r>
      <w:r>
        <w:rPr>
          <w:spacing w:val="-4"/>
        </w:rPr>
        <w:t>依据。</w:t>
      </w:r>
    </w:p>
    <w:p w14:paraId="621767E8">
      <w:pPr>
        <w:pStyle w:val="4"/>
        <w:spacing w:before="1" w:line="336" w:lineRule="auto"/>
        <w:ind w:left="618" w:right="596" w:firstLine="496"/>
        <w:jc w:val="both"/>
      </w:pPr>
      <w:r>
        <w:rPr>
          <w:spacing w:val="-8"/>
        </w:rPr>
        <w:t>（一）中国国际大学生创新大赛、</w:t>
      </w:r>
      <w:r>
        <w:rPr>
          <w:rFonts w:ascii="Times New Roman" w:hAnsi="Times New Roman" w:eastAsia="Times New Roman"/>
          <w:spacing w:val="-8"/>
        </w:rPr>
        <w:t>“</w:t>
      </w:r>
      <w:r>
        <w:rPr>
          <w:spacing w:val="-8"/>
        </w:rPr>
        <w:t>挑战杯</w:t>
      </w:r>
      <w:r>
        <w:rPr>
          <w:rFonts w:ascii="Times New Roman" w:hAnsi="Times New Roman" w:eastAsia="Times New Roman"/>
          <w:spacing w:val="-8"/>
        </w:rPr>
        <w:t>”</w:t>
      </w:r>
      <w:r>
        <w:rPr>
          <w:spacing w:val="-8"/>
        </w:rPr>
        <w:t>大学生课外学术科技作品竞赛、</w:t>
      </w:r>
      <w:r>
        <w:rPr>
          <w:rFonts w:ascii="Times New Roman" w:hAnsi="Times New Roman" w:eastAsia="Times New Roman"/>
          <w:spacing w:val="-8"/>
        </w:rPr>
        <w:t>“</w:t>
      </w:r>
      <w:r>
        <w:rPr>
          <w:spacing w:val="-8"/>
        </w:rPr>
        <w:t>挑战</w:t>
      </w:r>
      <w:r>
        <w:rPr>
          <w:spacing w:val="-2"/>
        </w:rPr>
        <w:t>杯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大学生创业计划竞赛，按照排名，第一系数为</w:t>
      </w:r>
      <w:r>
        <w:rPr>
          <w:rFonts w:ascii="Times New Roman" w:hAnsi="Times New Roman" w:eastAsia="Times New Roman"/>
          <w:spacing w:val="-2"/>
        </w:rPr>
        <w:t>1.0</w:t>
      </w:r>
      <w:r>
        <w:rPr>
          <w:spacing w:val="-2"/>
        </w:rPr>
        <w:t>、第二</w:t>
      </w:r>
      <w:r>
        <w:rPr>
          <w:rFonts w:ascii="Times New Roman" w:hAnsi="Times New Roman" w:eastAsia="Times New Roman"/>
          <w:spacing w:val="-2"/>
        </w:rPr>
        <w:t>0.8</w:t>
      </w:r>
      <w:r>
        <w:rPr>
          <w:spacing w:val="-2"/>
        </w:rPr>
        <w:t>、第三</w:t>
      </w:r>
      <w:r>
        <w:rPr>
          <w:rFonts w:ascii="Times New Roman" w:hAnsi="Times New Roman" w:eastAsia="Times New Roman"/>
          <w:spacing w:val="-2"/>
        </w:rPr>
        <w:t>0.6</w:t>
      </w:r>
      <w:r>
        <w:rPr>
          <w:spacing w:val="-2"/>
        </w:rPr>
        <w:t>、第四及以后</w:t>
      </w:r>
      <w:r>
        <w:rPr>
          <w:rFonts w:ascii="Times New Roman" w:hAnsi="Times New Roman" w:eastAsia="Times New Roman"/>
          <w:spacing w:val="-2"/>
        </w:rPr>
        <w:t>0.3</w:t>
      </w:r>
      <w:r>
        <w:rPr>
          <w:spacing w:val="-2"/>
        </w:rPr>
        <w:t>。由团委认定。</w:t>
      </w:r>
    </w:p>
    <w:p w14:paraId="76594224">
      <w:pPr>
        <w:pStyle w:val="4"/>
        <w:spacing w:line="305" w:lineRule="exact"/>
        <w:ind w:left="1100"/>
        <w:rPr>
          <w:spacing w:val="-3"/>
        </w:rPr>
      </w:pPr>
      <w:r>
        <w:rPr>
          <w:spacing w:val="-2"/>
        </w:rPr>
        <w:t>（二）</w:t>
      </w:r>
      <w:r>
        <w:rPr>
          <w:spacing w:val="-3"/>
        </w:rPr>
        <w:t>专业技能等竞赛获奖，指由教育部及其相关专业教学指导委员会举办的学</w:t>
      </w:r>
    </w:p>
    <w:p w14:paraId="552DE45D">
      <w:pPr>
        <w:pStyle w:val="4"/>
        <w:spacing w:line="305" w:lineRule="exact"/>
        <w:ind w:firstLine="702" w:firstLineChars="300"/>
      </w:pPr>
      <w:r>
        <w:rPr>
          <w:spacing w:val="-3"/>
        </w:rPr>
        <w:t>科竞赛，由教务处认定。</w:t>
      </w:r>
    </w:p>
    <w:p w14:paraId="1185A02B">
      <w:pPr>
        <w:pStyle w:val="4"/>
        <w:spacing w:before="124" w:line="336" w:lineRule="auto"/>
        <w:ind w:left="647" w:right="332" w:firstLine="456"/>
      </w:pPr>
      <w:r>
        <w:rPr>
          <w:spacing w:val="-12"/>
        </w:rPr>
        <w:t>（三）创新创业竞赛获奖，指大学生创新创业年会等竞赛（竞赛团体奖主力队员）。</w:t>
      </w:r>
      <w:r>
        <w:rPr>
          <w:spacing w:val="-2"/>
        </w:rPr>
        <w:t>由创新创业与就业指导中心认定。</w:t>
      </w:r>
    </w:p>
    <w:p w14:paraId="3BC65C71">
      <w:pPr>
        <w:pStyle w:val="4"/>
        <w:spacing w:line="336" w:lineRule="auto"/>
        <w:ind w:left="623" w:right="677" w:firstLine="475"/>
        <w:jc w:val="both"/>
      </w:pPr>
      <w:r>
        <w:rPr>
          <w:spacing w:val="-2"/>
        </w:rPr>
        <w:t>（四）文化、艺术、体育比赛获奖，指全国大学生艺术展演、全国性运动会、大学生运动会等（竞赛团体奖主力队员）。由公共体育部和艺术学院等单位组织认</w:t>
      </w:r>
      <w:r>
        <w:rPr>
          <w:spacing w:val="-6"/>
        </w:rPr>
        <w:t>定。</w:t>
      </w:r>
    </w:p>
    <w:p w14:paraId="253B8059">
      <w:pPr>
        <w:pStyle w:val="4"/>
        <w:spacing w:line="336" w:lineRule="auto"/>
        <w:ind w:left="620" w:right="644" w:firstLine="477"/>
      </w:pPr>
      <w:r>
        <w:rPr>
          <w:spacing w:val="-2"/>
        </w:rPr>
        <w:t>全国英语竞赛：特等奖按照一等奖计分、其余等级计分方式相应下调一级，英语竞赛三等奖视为四等奖，不加分。</w:t>
      </w:r>
    </w:p>
    <w:p w14:paraId="7C92A139">
      <w:pPr>
        <w:pStyle w:val="4"/>
        <w:ind w:left="1100"/>
      </w:pPr>
      <w:r>
        <w:rPr>
          <w:spacing w:val="-6"/>
        </w:rPr>
        <w:t>本项加分最高</w:t>
      </w:r>
      <w:r>
        <w:rPr>
          <w:rFonts w:ascii="Times New Roman" w:eastAsia="Times New Roman"/>
          <w:spacing w:val="-6"/>
        </w:rPr>
        <w:t>35</w:t>
      </w:r>
      <w:r>
        <w:rPr>
          <w:spacing w:val="-6"/>
        </w:rPr>
        <w:t>分，占总加分项的</w:t>
      </w:r>
      <w:r>
        <w:rPr>
          <w:rFonts w:ascii="Times New Roman" w:eastAsia="Times New Roman"/>
          <w:spacing w:val="-6"/>
        </w:rPr>
        <w:t>35%</w:t>
      </w:r>
      <w:r>
        <w:rPr>
          <w:spacing w:val="-10"/>
        </w:rPr>
        <w:t>。</w:t>
      </w:r>
    </w:p>
    <w:p w14:paraId="2E825EFC">
      <w:pPr>
        <w:pStyle w:val="4"/>
        <w:spacing w:before="118"/>
        <w:ind w:left="1103"/>
      </w:pPr>
      <w:r>
        <w:rPr>
          <w:spacing w:val="-6"/>
        </w:rPr>
        <w:t>四、荣誉</w:t>
      </w:r>
    </w:p>
    <w:p w14:paraId="0DDDBB9E">
      <w:pPr>
        <w:pStyle w:val="4"/>
        <w:spacing w:before="122" w:line="336" w:lineRule="auto"/>
        <w:ind w:left="623" w:right="289" w:firstLine="475"/>
      </w:pPr>
      <w:r>
        <w:rPr>
          <w:spacing w:val="-4"/>
        </w:rPr>
        <w:t>在校期间获得省级及以上优秀学生干部、优秀团干部、优秀共青团员、三好学生、</w:t>
      </w:r>
      <w:r>
        <w:rPr>
          <w:spacing w:val="-2"/>
        </w:rPr>
        <w:t>社会实践先进个人、中国大学生自强之星、优秀青年志愿者等荣誉称号，以荣誉证书为认定依据。同一年同类奖励项目取最高分，不重复计算。由学生处、团委等组织评选推荐部门认定。</w:t>
      </w:r>
    </w:p>
    <w:p w14:paraId="21092FCE">
      <w:pPr>
        <w:pStyle w:val="4"/>
        <w:spacing w:line="306" w:lineRule="exact"/>
        <w:ind w:left="1100"/>
      </w:pPr>
      <w:r>
        <w:rPr>
          <w:spacing w:val="-8"/>
        </w:rPr>
        <w:t>本项加分最高</w:t>
      </w:r>
      <w:r>
        <w:rPr>
          <w:rFonts w:ascii="Times New Roman" w:eastAsia="Times New Roman"/>
          <w:spacing w:val="-8"/>
        </w:rPr>
        <w:t>10</w:t>
      </w:r>
      <w:r>
        <w:rPr>
          <w:spacing w:val="-8"/>
        </w:rPr>
        <w:t>分，占总加分项的</w:t>
      </w:r>
      <w:r>
        <w:rPr>
          <w:rFonts w:ascii="Times New Roman" w:eastAsia="Times New Roman"/>
          <w:spacing w:val="-8"/>
        </w:rPr>
        <w:t>10%</w:t>
      </w:r>
      <w:r>
        <w:rPr>
          <w:spacing w:val="-10"/>
        </w:rPr>
        <w:t>。</w:t>
      </w:r>
    </w:p>
    <w:p w14:paraId="71F30B56">
      <w:pPr>
        <w:pStyle w:val="4"/>
        <w:spacing w:before="122"/>
        <w:ind w:left="1103"/>
      </w:pPr>
      <w:r>
        <w:rPr>
          <w:spacing w:val="-6"/>
        </w:rPr>
        <w:t>五、其他</w:t>
      </w:r>
    </w:p>
    <w:p w14:paraId="707816FD">
      <w:pPr>
        <w:pStyle w:val="4"/>
        <w:spacing w:before="123"/>
        <w:ind w:left="1117"/>
      </w:pPr>
      <w:r>
        <w:rPr>
          <w:spacing w:val="-4"/>
        </w:rPr>
        <w:t>（一）</w:t>
      </w:r>
      <w:r>
        <w:rPr>
          <w:spacing w:val="-5"/>
        </w:rPr>
        <w:t>区域性赛事等同于省级级别。</w:t>
      </w:r>
    </w:p>
    <w:p w14:paraId="39B7C50D">
      <w:pPr>
        <w:pStyle w:val="4"/>
        <w:spacing w:before="122" w:line="336" w:lineRule="auto"/>
        <w:ind w:left="618" w:right="556" w:firstLine="482"/>
        <w:jc w:val="both"/>
      </w:pPr>
      <w:r>
        <w:rPr>
          <w:spacing w:val="-2"/>
        </w:rPr>
        <w:t>（二）竞赛获得单项第一名，按一等奖加分；同一人员参加同一赛事获得多次奖励（如：既获单项奖又获团体奖）、同一作品参加不同赛事获得多项奖项者，取最高奖励分数计算一次，不重复计算。</w:t>
      </w:r>
    </w:p>
    <w:p w14:paraId="0F013AD4">
      <w:pPr>
        <w:pStyle w:val="4"/>
        <w:spacing w:line="307" w:lineRule="exact"/>
        <w:ind w:left="1100"/>
      </w:pPr>
      <w:r>
        <w:rPr>
          <w:spacing w:val="-3"/>
        </w:rPr>
        <w:t>竞赛团队获奖：团队主力队员按获奖证书上获奖人认定。</w:t>
      </w:r>
    </w:p>
    <w:p w14:paraId="48A9D189">
      <w:pPr>
        <w:pStyle w:val="4"/>
        <w:spacing w:before="122" w:line="336" w:lineRule="auto"/>
        <w:ind w:left="620" w:right="558" w:firstLine="482"/>
        <w:jc w:val="both"/>
      </w:pPr>
      <w:r>
        <w:rPr>
          <w:spacing w:val="-2"/>
        </w:rPr>
        <w:t>（三）学生与直系亲属或学历、职称、职务明显高于本人者合作的科研成果、竞赛奖项仅作为参考，不纳入学生本人推免遴选综合评价成绩计算体系，同等条件下可优先考虑。</w:t>
      </w:r>
    </w:p>
    <w:p w14:paraId="7EF0C5FE">
      <w:pPr>
        <w:pStyle w:val="4"/>
        <w:spacing w:line="305" w:lineRule="exact"/>
        <w:ind w:left="1098"/>
      </w:pPr>
      <w:r>
        <w:rPr>
          <w:spacing w:val="-6"/>
        </w:rPr>
        <w:t>（四）以上奖励加分项总和的上限为</w:t>
      </w:r>
      <w:r>
        <w:rPr>
          <w:rFonts w:ascii="Times New Roman" w:eastAsia="Times New Roman"/>
          <w:spacing w:val="-6"/>
        </w:rPr>
        <w:t>100</w:t>
      </w:r>
      <w:r>
        <w:rPr>
          <w:spacing w:val="-6"/>
        </w:rPr>
        <w:t>分，超过</w:t>
      </w:r>
      <w:r>
        <w:rPr>
          <w:rFonts w:ascii="Times New Roman" w:eastAsia="Times New Roman"/>
          <w:spacing w:val="-6"/>
        </w:rPr>
        <w:t>100</w:t>
      </w:r>
      <w:r>
        <w:rPr>
          <w:spacing w:val="-6"/>
        </w:rPr>
        <w:t>分的按</w:t>
      </w:r>
      <w:r>
        <w:rPr>
          <w:rFonts w:ascii="Times New Roman" w:eastAsia="Times New Roman"/>
          <w:spacing w:val="-6"/>
        </w:rPr>
        <w:t>100</w:t>
      </w:r>
      <w:r>
        <w:rPr>
          <w:spacing w:val="-8"/>
        </w:rPr>
        <w:t>分计。</w:t>
      </w:r>
    </w:p>
    <w:p w14:paraId="6A6182CB">
      <w:pPr>
        <w:pStyle w:val="4"/>
        <w:spacing w:before="124" w:line="336" w:lineRule="auto"/>
        <w:ind w:left="632" w:right="445" w:firstLine="470"/>
        <w:rPr>
          <w:rFonts w:hint="eastAsia"/>
        </w:rPr>
      </w:pPr>
      <w:r>
        <w:rPr>
          <w:spacing w:val="-8"/>
        </w:rPr>
        <w:t>（五）学生依据本《推免办法》的评分细则进行综合评分，当出现综合评分相同，</w:t>
      </w:r>
      <w:r>
        <w:rPr>
          <w:spacing w:val="-2"/>
        </w:rPr>
        <w:t>需要明确排名先后顺序时，按学生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加权平均学分绩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从高到低排序。</w:t>
      </w:r>
      <w:bookmarkStart w:id="0" w:name="_GoBack"/>
      <w:bookmarkEnd w:id="0"/>
    </w:p>
    <w:sectPr>
      <w:pgSz w:w="11910" w:h="16840"/>
      <w:pgMar w:top="1920" w:right="1133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744" w:hanging="63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9"/>
        <w:w w:val="99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58" w:hanging="6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76" w:hanging="6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94" w:hanging="6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12" w:hanging="6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31" w:hanging="6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49" w:hanging="6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67" w:hanging="6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85" w:hanging="634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620" w:hanging="61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4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50" w:hanging="61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0" w:hanging="61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0" w:hanging="61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40" w:hanging="61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71" w:hanging="61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01" w:hanging="61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1" w:hanging="61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1" w:hanging="615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620" w:hanging="615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50" w:hanging="61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0" w:hanging="61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0" w:hanging="61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40" w:hanging="61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71" w:hanging="61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01" w:hanging="61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1" w:hanging="61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1" w:hanging="615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96" w:hanging="1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8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62" w:hanging="17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24" w:hanging="17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86" w:hanging="17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48" w:hanging="17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611" w:hanging="17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73" w:hanging="17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35" w:hanging="17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97" w:hanging="179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620" w:hanging="59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50" w:hanging="59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0" w:hanging="59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0" w:hanging="59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40" w:hanging="59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71" w:hanging="59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01" w:hanging="59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1" w:hanging="59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1" w:hanging="599"/>
      </w:pPr>
      <w:rPr>
        <w:rFonts w:hint="default"/>
        <w:lang w:val="en-US" w:eastAsia="zh-CN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618" w:hanging="6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7"/>
        <w:w w:val="99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50" w:hanging="6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0" w:hanging="6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0" w:hanging="6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40" w:hanging="6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71" w:hanging="6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01" w:hanging="6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31" w:hanging="6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61" w:hanging="622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WIzMGJjYTZjMzdmNDEyNmZkMDJlODQ0ZDRhZWRlZGUifQ=="/>
  </w:docVars>
  <w:rsids>
    <w:rsidRoot w:val="00000000"/>
    <w:rsid w:val="00302145"/>
    <w:rsid w:val="03D72B15"/>
    <w:rsid w:val="068C5C42"/>
    <w:rsid w:val="075B35D0"/>
    <w:rsid w:val="0A481E7F"/>
    <w:rsid w:val="0ACE05D7"/>
    <w:rsid w:val="0B386E55"/>
    <w:rsid w:val="0EA93835"/>
    <w:rsid w:val="0F2A11D0"/>
    <w:rsid w:val="1084133C"/>
    <w:rsid w:val="15DB44F0"/>
    <w:rsid w:val="17793FC0"/>
    <w:rsid w:val="1FD71884"/>
    <w:rsid w:val="21923B8F"/>
    <w:rsid w:val="235C0A1E"/>
    <w:rsid w:val="24F904EE"/>
    <w:rsid w:val="25237319"/>
    <w:rsid w:val="253E5F06"/>
    <w:rsid w:val="260D47BE"/>
    <w:rsid w:val="279462AC"/>
    <w:rsid w:val="279607CA"/>
    <w:rsid w:val="27BF47BB"/>
    <w:rsid w:val="2A1E1108"/>
    <w:rsid w:val="2C2531CA"/>
    <w:rsid w:val="2C3A1B18"/>
    <w:rsid w:val="2E7407CE"/>
    <w:rsid w:val="2E835AB3"/>
    <w:rsid w:val="2FCA7487"/>
    <w:rsid w:val="301E6559"/>
    <w:rsid w:val="306671F9"/>
    <w:rsid w:val="306A7374"/>
    <w:rsid w:val="33241E50"/>
    <w:rsid w:val="334002FD"/>
    <w:rsid w:val="33D12052"/>
    <w:rsid w:val="34943D63"/>
    <w:rsid w:val="3C316CE7"/>
    <w:rsid w:val="43EA577A"/>
    <w:rsid w:val="475E55CC"/>
    <w:rsid w:val="4A2F038B"/>
    <w:rsid w:val="58F776F0"/>
    <w:rsid w:val="5E1F4230"/>
    <w:rsid w:val="642576BE"/>
    <w:rsid w:val="646A3287"/>
    <w:rsid w:val="651E3869"/>
    <w:rsid w:val="665C35D6"/>
    <w:rsid w:val="696C085C"/>
    <w:rsid w:val="6A3F6E0E"/>
    <w:rsid w:val="6B306FB2"/>
    <w:rsid w:val="6D8343C6"/>
    <w:rsid w:val="74094BBB"/>
    <w:rsid w:val="794E7636"/>
    <w:rsid w:val="7AEC7106"/>
    <w:rsid w:val="7DE53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2"/>
      <w:ind w:left="29"/>
      <w:outlineLvl w:val="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65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20" w:firstLine="489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2849</Words>
  <Characters>3015</Characters>
  <TotalTime>6</TotalTime>
  <ScaleCrop>false</ScaleCrop>
  <LinksUpToDate>false</LinksUpToDate>
  <CharactersWithSpaces>3018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2025-08-28T06:39:00Z</dcterms:created>
  <dc:creator>李忠浩</dc:creator>
  <cp:lastModifiedBy>路人賈</cp:lastModifiedBy>
  <cp:lastPrinted>2025-08-29T01:12:00Z</cp:lastPrinted>
  <dcterms:modified xsi:type="dcterms:W3CDTF">2025-09-01T11:40:20Z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2025-08-28T00:00:00Z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42DAF551B4394848BF8357DCFC27F3B4_13</vt:lpwstr>
  </property>
  <property fmtid="{D5CDD505-2E9C-101B-9397-08002B2CF9AE}" pid="6" name="KSOTemplateDocerSaveRecord">
    <vt:lpwstr>eyJoZGlkIjoiNDhjNTc1NGUxYjczYTk3ZmRmMmU1NWY0MmUzODdmNGIiLCJ1c2VySWQiOiI0MTI2MjUwOTAifQ==</vt:lpwstr>
  </property>
</Properties>
</file>